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E5960" w14:textId="1606C75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59572D">
        <w:rPr>
          <w:rFonts w:ascii="Arial" w:eastAsia="SimSun" w:hAnsi="Arial" w:cs="Times New Roman"/>
          <w:b/>
          <w:bCs/>
          <w:sz w:val="24"/>
          <w:szCs w:val="20"/>
          <w:lang w:eastAsia="ja-JP"/>
        </w:rPr>
        <w:t>R4-</w:t>
      </w:r>
      <w:r w:rsidR="00AE2BA5" w:rsidRPr="0059572D">
        <w:rPr>
          <w:rFonts w:ascii="Arial" w:eastAsia="SimSun" w:hAnsi="Arial" w:cs="Times New Roman"/>
          <w:b/>
          <w:bCs/>
          <w:sz w:val="24"/>
          <w:szCs w:val="20"/>
          <w:lang w:eastAsia="zh-CN"/>
        </w:rPr>
        <w:t>2</w:t>
      </w:r>
      <w:r w:rsidR="005B557D" w:rsidRPr="0059572D">
        <w:rPr>
          <w:rFonts w:ascii="Arial" w:eastAsia="SimSun" w:hAnsi="Arial" w:cs="Times New Roman"/>
          <w:b/>
          <w:bCs/>
          <w:sz w:val="24"/>
          <w:szCs w:val="20"/>
          <w:lang w:eastAsia="zh-CN"/>
        </w:rPr>
        <w:t>300</w:t>
      </w:r>
      <w:r w:rsidR="0059572D" w:rsidRPr="0059572D">
        <w:rPr>
          <w:rFonts w:ascii="Arial" w:eastAsia="SimSun" w:hAnsi="Arial" w:cs="Times New Roman"/>
          <w:b/>
          <w:bCs/>
          <w:sz w:val="24"/>
          <w:szCs w:val="20"/>
          <w:lang w:eastAsia="zh-CN"/>
        </w:rPr>
        <w:t>695</w:t>
      </w:r>
    </w:p>
    <w:p w14:paraId="29278521"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6C2B00E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8CD92E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18A6A30" w14:textId="7EE2849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81724">
        <w:rPr>
          <w:rFonts w:ascii="Arial" w:eastAsia="Calibri" w:hAnsi="Arial" w:cs="Arial"/>
          <w:b/>
          <w:bCs/>
          <w:sz w:val="24"/>
        </w:rPr>
        <w:t xml:space="preserve">Further discussion on </w:t>
      </w:r>
      <w:r w:rsidR="00E857E6" w:rsidRPr="00E857E6">
        <w:rPr>
          <w:rFonts w:ascii="Arial" w:eastAsia="Calibri" w:hAnsi="Arial" w:cs="Arial"/>
          <w:b/>
          <w:bCs/>
          <w:sz w:val="24"/>
        </w:rPr>
        <w:t>RF core requirements</w:t>
      </w:r>
      <w:r w:rsidR="00A81724">
        <w:rPr>
          <w:rFonts w:ascii="Arial" w:eastAsia="Calibri" w:hAnsi="Arial" w:cs="Arial"/>
          <w:b/>
          <w:bCs/>
          <w:sz w:val="24"/>
        </w:rPr>
        <w:t xml:space="preserve"> for NCR</w:t>
      </w:r>
    </w:p>
    <w:p w14:paraId="06186FFC" w14:textId="61D52FF1"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857E6">
        <w:rPr>
          <w:rFonts w:ascii="Arial" w:eastAsia="MS Mincho" w:hAnsi="Arial" w:cs="Arial"/>
          <w:b/>
          <w:bCs/>
          <w:sz w:val="24"/>
          <w:szCs w:val="20"/>
        </w:rPr>
        <w:t>9.27.2</w:t>
      </w:r>
    </w:p>
    <w:p w14:paraId="728CC107" w14:textId="082B4429"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6417D1">
        <w:rPr>
          <w:rFonts w:ascii="Arial" w:eastAsia="Calibri" w:hAnsi="Arial" w:cs="Arial"/>
          <w:b/>
          <w:bCs/>
          <w:sz w:val="24"/>
        </w:rPr>
        <w:t>Approval</w:t>
      </w:r>
    </w:p>
    <w:p w14:paraId="1CD62960" w14:textId="77777777" w:rsidR="00E323E9" w:rsidRPr="00EF698B" w:rsidRDefault="00E323E9" w:rsidP="00841BCD">
      <w:pPr>
        <w:tabs>
          <w:tab w:val="left" w:pos="1985"/>
        </w:tabs>
        <w:rPr>
          <w:rFonts w:ascii="Arial" w:eastAsia="Calibri" w:hAnsi="Arial" w:cs="Arial"/>
          <w:b/>
          <w:bCs/>
          <w:sz w:val="24"/>
        </w:rPr>
      </w:pPr>
    </w:p>
    <w:p w14:paraId="5EFDF6DA"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EBCCF4A" w14:textId="77777777" w:rsidR="00982532" w:rsidRDefault="00E857E6" w:rsidP="005C23A4">
      <w:r>
        <w:t xml:space="preserve">The following agreements were made in </w:t>
      </w:r>
      <w:r w:rsidR="00982532">
        <w:t xml:space="preserve">RAN4 meeting #105 </w:t>
      </w:r>
      <w:r w:rsidR="00982532">
        <w:fldChar w:fldCharType="begin"/>
      </w:r>
      <w:r w:rsidR="00982532">
        <w:instrText xml:space="preserve"> REF _Ref126913364 \n \h </w:instrText>
      </w:r>
      <w:r w:rsidR="00982532">
        <w:fldChar w:fldCharType="separate"/>
      </w:r>
      <w:r w:rsidR="00982532">
        <w:t>[1]</w:t>
      </w:r>
      <w:r w:rsidR="00982532">
        <w:fldChar w:fldCharType="end"/>
      </w:r>
      <w:r w:rsidR="00982532">
        <w:t xml:space="preserve">. </w:t>
      </w:r>
    </w:p>
    <w:tbl>
      <w:tblPr>
        <w:tblStyle w:val="TableGrid"/>
        <w:tblW w:w="0" w:type="auto"/>
        <w:tblLook w:val="04A0" w:firstRow="1" w:lastRow="0" w:firstColumn="1" w:lastColumn="0" w:noHBand="0" w:noVBand="1"/>
      </w:tblPr>
      <w:tblGrid>
        <w:gridCol w:w="9617"/>
      </w:tblGrid>
      <w:tr w:rsidR="00982532" w14:paraId="3B71C376" w14:textId="77777777" w:rsidTr="00982532">
        <w:tc>
          <w:tcPr>
            <w:tcW w:w="9617" w:type="dxa"/>
          </w:tcPr>
          <w:p w14:paraId="342CFF8A" w14:textId="77777777" w:rsidR="00982532" w:rsidRDefault="00982532" w:rsidP="00982532">
            <w:r w:rsidRPr="00686C38">
              <w:rPr>
                <w:b/>
                <w:bCs/>
              </w:rPr>
              <w:t xml:space="preserve">Issue 1-1: </w:t>
            </w:r>
            <w:r>
              <w:t xml:space="preserve"> Beamforming capability for FR1 NCR</w:t>
            </w:r>
          </w:p>
          <w:p w14:paraId="4A29C417" w14:textId="45D1217C" w:rsidR="00982532" w:rsidRDefault="00982532" w:rsidP="00982532">
            <w:pPr>
              <w:pStyle w:val="ListParagraph"/>
              <w:numPr>
                <w:ilvl w:val="0"/>
                <w:numId w:val="27"/>
              </w:numPr>
            </w:pPr>
            <w:r w:rsidRPr="00686C38">
              <w:rPr>
                <w:b/>
                <w:bCs/>
              </w:rPr>
              <w:t>Agreement</w:t>
            </w:r>
            <w:r>
              <w:t>: Beamforming capability can be supported for FR1 NCR from RAN4 perspective</w:t>
            </w:r>
          </w:p>
          <w:p w14:paraId="2933DF6A" w14:textId="77777777" w:rsidR="00982532" w:rsidRDefault="00982532" w:rsidP="00982532"/>
          <w:p w14:paraId="3A45B30C" w14:textId="77777777" w:rsidR="00982532" w:rsidRDefault="00982532" w:rsidP="00982532">
            <w:r w:rsidRPr="00686C38">
              <w:rPr>
                <w:b/>
                <w:bCs/>
              </w:rPr>
              <w:t>Issue 1-2:</w:t>
            </w:r>
            <w:r>
              <w:t xml:space="preserve">  System parameter for NCR-MT</w:t>
            </w:r>
          </w:p>
          <w:p w14:paraId="1EF29F90" w14:textId="02FE787A" w:rsidR="00982532" w:rsidRDefault="00982532" w:rsidP="00982532">
            <w:pPr>
              <w:pStyle w:val="ListParagraph"/>
              <w:numPr>
                <w:ilvl w:val="0"/>
                <w:numId w:val="27"/>
              </w:numPr>
            </w:pPr>
            <w:r w:rsidRPr="00686C38">
              <w:rPr>
                <w:b/>
                <w:bCs/>
              </w:rPr>
              <w:t>Agreement</w:t>
            </w:r>
            <w:r>
              <w:t xml:space="preserve">: Proposal 1 agreed </w:t>
            </w:r>
          </w:p>
          <w:p w14:paraId="46ED30BB" w14:textId="77777777" w:rsidR="00982532" w:rsidRDefault="00982532" w:rsidP="00982532"/>
          <w:p w14:paraId="5CE026BC" w14:textId="77777777" w:rsidR="00982532" w:rsidRDefault="00982532" w:rsidP="00982532">
            <w:r w:rsidRPr="00686C38">
              <w:rPr>
                <w:b/>
                <w:bCs/>
              </w:rPr>
              <w:t>Issue 1-3:</w:t>
            </w:r>
            <w:r>
              <w:t xml:space="preserve">  NCR-MT feature list</w:t>
            </w:r>
          </w:p>
          <w:p w14:paraId="59AA1D2D" w14:textId="5E7EC699" w:rsidR="00982532" w:rsidRDefault="00982532" w:rsidP="00982532">
            <w:pPr>
              <w:pStyle w:val="ListParagraph"/>
              <w:numPr>
                <w:ilvl w:val="0"/>
                <w:numId w:val="27"/>
              </w:numPr>
            </w:pPr>
            <w:r w:rsidRPr="00686C38">
              <w:rPr>
                <w:b/>
                <w:bCs/>
              </w:rPr>
              <w:t>Agreement</w:t>
            </w:r>
            <w:r>
              <w:t>: Postpone the discussion on NCR-MT feature list into future RAN4 meetings.</w:t>
            </w:r>
          </w:p>
          <w:p w14:paraId="69486BF0" w14:textId="1A61C6F5" w:rsidR="00982532" w:rsidRDefault="00982532" w:rsidP="00982532"/>
          <w:p w14:paraId="668D6598" w14:textId="360307DA" w:rsidR="00982532" w:rsidRDefault="00982532" w:rsidP="00982532">
            <w:r w:rsidRPr="00686C38">
              <w:rPr>
                <w:b/>
                <w:bCs/>
              </w:rPr>
              <w:t>Issue 2-2-1</w:t>
            </w:r>
            <w:r w:rsidR="00686C38" w:rsidRPr="00686C38">
              <w:rPr>
                <w:b/>
                <w:bCs/>
              </w:rPr>
              <w:t>:</w:t>
            </w:r>
            <w:r>
              <w:t xml:space="preserve"> NCR-MT UL assumption</w:t>
            </w:r>
          </w:p>
          <w:p w14:paraId="341A66A4" w14:textId="09C3CFA5" w:rsidR="00982532" w:rsidRDefault="00982532" w:rsidP="00982532">
            <w:pPr>
              <w:pStyle w:val="ListParagraph"/>
              <w:numPr>
                <w:ilvl w:val="0"/>
                <w:numId w:val="27"/>
              </w:numPr>
            </w:pPr>
            <w:r w:rsidRPr="00686C38">
              <w:rPr>
                <w:b/>
                <w:bCs/>
              </w:rPr>
              <w:t>Agreement</w:t>
            </w:r>
            <w:r>
              <w:t>: NCR-MT uplink transmission is supported.</w:t>
            </w:r>
          </w:p>
          <w:p w14:paraId="380192B5" w14:textId="2F65F236" w:rsidR="00982532" w:rsidRDefault="00982532" w:rsidP="00982532"/>
          <w:p w14:paraId="0A30720D" w14:textId="2D510F23" w:rsidR="00982532" w:rsidRDefault="00982532" w:rsidP="00982532">
            <w:r w:rsidRPr="00686C38">
              <w:rPr>
                <w:b/>
                <w:bCs/>
              </w:rPr>
              <w:t>Issue 2-2-2</w:t>
            </w:r>
            <w:r w:rsidR="00686C38" w:rsidRPr="00686C38">
              <w:rPr>
                <w:b/>
                <w:bCs/>
              </w:rPr>
              <w:t>:</w:t>
            </w:r>
            <w:r>
              <w:t xml:space="preserve"> RF requirements for NCR-MT transmitter requirements</w:t>
            </w:r>
          </w:p>
          <w:p w14:paraId="6F12A0A5" w14:textId="3AEC26D4" w:rsidR="00982532" w:rsidRDefault="00982532" w:rsidP="00686C38">
            <w:pPr>
              <w:pStyle w:val="ListParagraph"/>
              <w:numPr>
                <w:ilvl w:val="0"/>
                <w:numId w:val="27"/>
              </w:numPr>
            </w:pPr>
            <w:r w:rsidRPr="00686C38">
              <w:rPr>
                <w:b/>
                <w:bCs/>
              </w:rPr>
              <w:t>Agreement</w:t>
            </w:r>
            <w:r>
              <w:t xml:space="preserve">: For NCR-MT transmitter:  Baseline assumption: Legacy uplink transmitter requirements from Rel-17 RF repeater still be applicable </w:t>
            </w:r>
          </w:p>
          <w:p w14:paraId="195A088A" w14:textId="77777777" w:rsidR="00982532" w:rsidRDefault="00982532" w:rsidP="00686C38">
            <w:pPr>
              <w:pStyle w:val="ListParagraph"/>
              <w:numPr>
                <w:ilvl w:val="1"/>
                <w:numId w:val="27"/>
              </w:numPr>
            </w:pPr>
            <w:r>
              <w:t xml:space="preserve">Further discuss the power control requirements for NCR-MT </w:t>
            </w:r>
          </w:p>
          <w:p w14:paraId="4029CF6E" w14:textId="77777777" w:rsidR="00982532" w:rsidRDefault="00982532" w:rsidP="00686C38">
            <w:pPr>
              <w:pStyle w:val="ListParagraph"/>
              <w:numPr>
                <w:ilvl w:val="1"/>
                <w:numId w:val="27"/>
              </w:numPr>
            </w:pPr>
            <w:r>
              <w:t xml:space="preserve">Update on other requirements not precluded </w:t>
            </w:r>
          </w:p>
          <w:p w14:paraId="7509CDE4" w14:textId="5003FB32" w:rsidR="00982532" w:rsidRDefault="00982532" w:rsidP="00686C38">
            <w:pPr>
              <w:pStyle w:val="ListParagraph"/>
              <w:numPr>
                <w:ilvl w:val="1"/>
                <w:numId w:val="27"/>
              </w:numPr>
            </w:pPr>
            <w:r>
              <w:t>For NCR Tx direction requirements, reuse the concept of OTA coverage range which also include OTA peak directions sets.</w:t>
            </w:r>
          </w:p>
          <w:p w14:paraId="43C88727" w14:textId="77777777" w:rsidR="00686C38" w:rsidRDefault="00686C38" w:rsidP="00686C38"/>
          <w:p w14:paraId="3B12A045" w14:textId="3BBAD241" w:rsidR="00982532" w:rsidRDefault="00982532" w:rsidP="00982532">
            <w:r w:rsidRPr="00686C38">
              <w:rPr>
                <w:b/>
                <w:bCs/>
              </w:rPr>
              <w:t>Issue 2-3</w:t>
            </w:r>
            <w:r w:rsidR="00686C38" w:rsidRPr="00686C38">
              <w:rPr>
                <w:b/>
                <w:bCs/>
              </w:rPr>
              <w:t>:</w:t>
            </w:r>
            <w:r>
              <w:t xml:space="preserve"> BC for NCR</w:t>
            </w:r>
          </w:p>
          <w:p w14:paraId="40D0600D" w14:textId="4971C0BE" w:rsidR="00982532" w:rsidRDefault="00982532" w:rsidP="00982532">
            <w:pPr>
              <w:pStyle w:val="ListParagraph"/>
              <w:numPr>
                <w:ilvl w:val="0"/>
                <w:numId w:val="27"/>
              </w:numPr>
            </w:pPr>
            <w:r w:rsidRPr="00686C38">
              <w:rPr>
                <w:b/>
                <w:bCs/>
              </w:rPr>
              <w:t>Agreement</w:t>
            </w:r>
            <w:r>
              <w:t>: Taking IAB-MT approach as starting point, and further discuss how to address different BC capabilities.</w:t>
            </w:r>
          </w:p>
          <w:p w14:paraId="2BFC1017" w14:textId="16782FE4" w:rsidR="00982532" w:rsidRDefault="00982532" w:rsidP="00982532"/>
          <w:p w14:paraId="768B7248" w14:textId="4B0BEC9E" w:rsidR="00982532" w:rsidRDefault="00982532" w:rsidP="00982532">
            <w:r w:rsidRPr="00686C38">
              <w:rPr>
                <w:b/>
                <w:bCs/>
              </w:rPr>
              <w:t>Issue 2-4</w:t>
            </w:r>
            <w:r w:rsidR="00686C38" w:rsidRPr="00686C38">
              <w:rPr>
                <w:b/>
                <w:bCs/>
              </w:rPr>
              <w:t>:</w:t>
            </w:r>
            <w:r>
              <w:t xml:space="preserve"> Rx requirements for NCR-MT  </w:t>
            </w:r>
          </w:p>
          <w:p w14:paraId="1D32C240" w14:textId="77777777" w:rsidR="00686C38" w:rsidRDefault="00982532" w:rsidP="00982532">
            <w:pPr>
              <w:pStyle w:val="ListParagraph"/>
              <w:numPr>
                <w:ilvl w:val="0"/>
                <w:numId w:val="27"/>
              </w:numPr>
            </w:pPr>
            <w:r w:rsidRPr="00686C38">
              <w:rPr>
                <w:b/>
                <w:bCs/>
              </w:rPr>
              <w:t>Agreement</w:t>
            </w:r>
            <w:r>
              <w:t>: Proposal 1: For NCR-MT Rx direction requirements, it’s suggested to specify following OTA Rx direction declarations. These declarations apply for both input signal and interference signal.</w:t>
            </w:r>
          </w:p>
          <w:p w14:paraId="5153625E" w14:textId="77777777" w:rsidR="00686C38" w:rsidRDefault="00982532" w:rsidP="00982532">
            <w:pPr>
              <w:pStyle w:val="ListParagraph"/>
              <w:numPr>
                <w:ilvl w:val="1"/>
                <w:numId w:val="27"/>
              </w:numPr>
            </w:pPr>
            <w:r>
              <w:t>A declared receiver target redirection range. This range is not needed if NCR don’t support redirection.</w:t>
            </w:r>
          </w:p>
          <w:p w14:paraId="69C6DA40" w14:textId="77777777" w:rsidR="00686C38" w:rsidRDefault="00982532" w:rsidP="00982532">
            <w:pPr>
              <w:pStyle w:val="ListParagraph"/>
              <w:numPr>
                <w:ilvl w:val="1"/>
                <w:numId w:val="27"/>
              </w:numPr>
            </w:pPr>
            <w:r>
              <w:t xml:space="preserve">[five] declared sensitivity </w:t>
            </w:r>
            <w:proofErr w:type="spellStart"/>
            <w:r>
              <w:t>RoAoA</w:t>
            </w:r>
            <w:proofErr w:type="spellEnd"/>
            <w:r>
              <w:t xml:space="preserve"> comprising the conformance testing directions. If don’t support redirection, only one </w:t>
            </w:r>
            <w:proofErr w:type="spellStart"/>
            <w:r>
              <w:t>RoAoA</w:t>
            </w:r>
            <w:proofErr w:type="spellEnd"/>
            <w:r>
              <w:t xml:space="preserve"> is suggested</w:t>
            </w:r>
          </w:p>
          <w:p w14:paraId="6750ADD1" w14:textId="77777777" w:rsidR="00686C38" w:rsidRDefault="00982532" w:rsidP="00982532">
            <w:pPr>
              <w:pStyle w:val="ListParagraph"/>
              <w:numPr>
                <w:ilvl w:val="1"/>
                <w:numId w:val="27"/>
              </w:numPr>
            </w:pPr>
            <w:r>
              <w:t>Receiver target reference direction</w:t>
            </w:r>
          </w:p>
          <w:p w14:paraId="0FD9EA6D" w14:textId="77777777" w:rsidR="00686C38" w:rsidRDefault="00982532" w:rsidP="00982532">
            <w:pPr>
              <w:pStyle w:val="ListParagraph"/>
              <w:numPr>
                <w:ilvl w:val="1"/>
                <w:numId w:val="27"/>
              </w:numPr>
            </w:pPr>
            <w:r>
              <w:t>Min EIS may only need for MT part</w:t>
            </w:r>
          </w:p>
          <w:p w14:paraId="1BD1EF65" w14:textId="42569D36" w:rsidR="00982532" w:rsidRDefault="00982532" w:rsidP="00982532">
            <w:pPr>
              <w:pStyle w:val="ListParagraph"/>
              <w:numPr>
                <w:ilvl w:val="1"/>
                <w:numId w:val="27"/>
              </w:numPr>
            </w:pPr>
            <w:r>
              <w:t xml:space="preserve">Proposal 3: for the RF requirement of NCR-MT receiver, to define the </w:t>
            </w:r>
            <w:proofErr w:type="spellStart"/>
            <w:r>
              <w:t>refense</w:t>
            </w:r>
            <w:proofErr w:type="spellEnd"/>
            <w:r>
              <w:t xml:space="preserve"> requirement for NCR-MT receiver.  </w:t>
            </w:r>
          </w:p>
          <w:p w14:paraId="6AD9AA93" w14:textId="550270B1" w:rsidR="00982532" w:rsidRDefault="00982532" w:rsidP="00982532"/>
        </w:tc>
      </w:tr>
    </w:tbl>
    <w:p w14:paraId="7BF70715" w14:textId="386B7D90" w:rsidR="00E857E6" w:rsidRDefault="00982532" w:rsidP="005C23A4">
      <w:r>
        <w:t xml:space="preserve"> </w:t>
      </w:r>
    </w:p>
    <w:p w14:paraId="3ACCA831" w14:textId="009CE1FD" w:rsidR="0060543D" w:rsidRDefault="00DE2ECA" w:rsidP="005C23A4">
      <w:r>
        <w:t xml:space="preserve">In this </w:t>
      </w:r>
      <w:proofErr w:type="spellStart"/>
      <w:r>
        <w:t>TDoc</w:t>
      </w:r>
      <w:proofErr w:type="spellEnd"/>
      <w:r>
        <w:t>, we discuss issues agreed for further discussion</w:t>
      </w:r>
      <w:r w:rsidR="00A81724">
        <w:t>s</w:t>
      </w:r>
      <w:r>
        <w:t xml:space="preserve"> </w:t>
      </w:r>
      <w:r w:rsidR="009F03CB">
        <w:t>during last RAN4</w:t>
      </w:r>
      <w:r>
        <w:t>#105</w:t>
      </w:r>
      <w:r w:rsidR="009F03CB">
        <w:t xml:space="preserve"> meeting</w:t>
      </w:r>
      <w:r>
        <w:t xml:space="preserve">. </w:t>
      </w:r>
    </w:p>
    <w:p w14:paraId="585D3F09" w14:textId="77777777" w:rsidR="0060543D" w:rsidRPr="00EF698B" w:rsidRDefault="0060543D" w:rsidP="005C23A4"/>
    <w:p w14:paraId="0C4810F1" w14:textId="77777777" w:rsidR="003B659E" w:rsidRPr="00EF698B" w:rsidRDefault="003B659E" w:rsidP="00AE56B1">
      <w:pPr>
        <w:pStyle w:val="RAN4H1"/>
        <w:rPr>
          <w:lang w:val="en-US"/>
        </w:rPr>
      </w:pPr>
      <w:bookmarkStart w:id="4" w:name="_Toc116995842"/>
      <w:r w:rsidRPr="00EF698B">
        <w:rPr>
          <w:lang w:val="en-US"/>
        </w:rPr>
        <w:lastRenderedPageBreak/>
        <w:t>Discussion</w:t>
      </w:r>
      <w:bookmarkEnd w:id="4"/>
    </w:p>
    <w:p w14:paraId="43BEAAC4" w14:textId="43FDC643" w:rsidR="00300956" w:rsidRDefault="00DE2ECA" w:rsidP="00300956">
      <w:r>
        <w:t xml:space="preserve">In this section, we discuss the issues related to NCR-MT system parameters, </w:t>
      </w:r>
      <w:r w:rsidRPr="00DE2ECA">
        <w:t>RF requirements for NCR-MT transmitter</w:t>
      </w:r>
      <w:r>
        <w:t xml:space="preserve"> and re</w:t>
      </w:r>
      <w:r w:rsidR="00710352">
        <w:t>c</w:t>
      </w:r>
      <w:r>
        <w:t>eiver</w:t>
      </w:r>
      <w:r w:rsidR="00267CE6">
        <w:t>.</w:t>
      </w:r>
      <w:r w:rsidR="00710352">
        <w:t xml:space="preserve"> </w:t>
      </w:r>
    </w:p>
    <w:p w14:paraId="04235F5F" w14:textId="78441E00" w:rsidR="00710352" w:rsidRDefault="00710352" w:rsidP="00710352">
      <w:pPr>
        <w:pStyle w:val="RAN4H2"/>
      </w:pPr>
      <w:r>
        <w:t>NCR-MT system parameters</w:t>
      </w:r>
    </w:p>
    <w:p w14:paraId="683FEAC5" w14:textId="79ABE090" w:rsidR="00710352" w:rsidRDefault="00E130F8" w:rsidP="00710352">
      <w:r>
        <w:t xml:space="preserve">The NCR-MT component decodes the DL control channels and signals sent by the parent gNB and then send UL control information to the gNB. Thus, NCR-MT may need some of the system parameters defined for the UE specifications </w:t>
      </w:r>
      <w:r>
        <w:fldChar w:fldCharType="begin"/>
      </w:r>
      <w:r>
        <w:instrText xml:space="preserve"> REF _Ref126920500 \n \h </w:instrText>
      </w:r>
      <w:r>
        <w:fldChar w:fldCharType="separate"/>
      </w:r>
      <w:r>
        <w:t>[2]</w:t>
      </w:r>
      <w:r>
        <w:fldChar w:fldCharType="end"/>
      </w:r>
      <w:r>
        <w:t xml:space="preserve"> and </w:t>
      </w:r>
      <w:r>
        <w:fldChar w:fldCharType="begin"/>
      </w:r>
      <w:r>
        <w:instrText xml:space="preserve"> REF _Ref126920503 \n \h </w:instrText>
      </w:r>
      <w:r>
        <w:fldChar w:fldCharType="separate"/>
      </w:r>
      <w:r>
        <w:t>[3]</w:t>
      </w:r>
      <w:r>
        <w:fldChar w:fldCharType="end"/>
      </w:r>
      <w:r>
        <w:t xml:space="preserve">, which are not defined in the Release 17 RF </w:t>
      </w:r>
      <w:r w:rsidR="00187351">
        <w:t xml:space="preserve">core </w:t>
      </w:r>
      <w:r>
        <w:t>repeater</w:t>
      </w:r>
      <w:r w:rsidR="00187351">
        <w:t xml:space="preserve"> specification</w:t>
      </w:r>
      <w:r>
        <w:t xml:space="preserve"> </w:t>
      </w:r>
      <w:r>
        <w:fldChar w:fldCharType="begin"/>
      </w:r>
      <w:r>
        <w:instrText xml:space="preserve"> REF _Ref126920516 \n \h </w:instrText>
      </w:r>
      <w:r>
        <w:fldChar w:fldCharType="separate"/>
      </w:r>
      <w:r>
        <w:t>[4]</w:t>
      </w:r>
      <w:r>
        <w:fldChar w:fldCharType="end"/>
      </w:r>
      <w:r>
        <w:t xml:space="preserve">.   </w:t>
      </w:r>
    </w:p>
    <w:p w14:paraId="27397FAA" w14:textId="41176BC1" w:rsidR="00E130F8" w:rsidRDefault="009F69FE" w:rsidP="00710352">
      <w:r>
        <w:t xml:space="preserve">Consider the following system parameters in </w:t>
      </w:r>
      <w:r>
        <w:fldChar w:fldCharType="begin"/>
      </w:r>
      <w:r>
        <w:instrText xml:space="preserve"> REF _Ref126920500 \n \h </w:instrText>
      </w:r>
      <w:r>
        <w:fldChar w:fldCharType="separate"/>
      </w:r>
      <w:r>
        <w:t>[2]</w:t>
      </w:r>
      <w:r>
        <w:fldChar w:fldCharType="end"/>
      </w:r>
      <w:r>
        <w:t xml:space="preserve"> and </w:t>
      </w:r>
      <w:r>
        <w:fldChar w:fldCharType="begin"/>
      </w:r>
      <w:r>
        <w:instrText xml:space="preserve"> REF _Ref126920503 \n \h </w:instrText>
      </w:r>
      <w:r>
        <w:fldChar w:fldCharType="separate"/>
      </w:r>
      <w:r>
        <w:t>[3]</w:t>
      </w:r>
      <w:r>
        <w:fldChar w:fldCharType="end"/>
      </w:r>
      <w:r>
        <w:t xml:space="preserve">: </w:t>
      </w:r>
    </w:p>
    <w:p w14:paraId="1B3BBE2D" w14:textId="064220DB" w:rsidR="009F69FE" w:rsidRDefault="009F69FE" w:rsidP="009F69FE">
      <w:pPr>
        <w:pStyle w:val="ListParagraph"/>
        <w:numPr>
          <w:ilvl w:val="0"/>
          <w:numId w:val="28"/>
        </w:numPr>
      </w:pPr>
      <w:r>
        <w:t xml:space="preserve">UE channel bandwidth </w:t>
      </w:r>
    </w:p>
    <w:p w14:paraId="31F321F7" w14:textId="1D667E09" w:rsidR="009F69FE" w:rsidRDefault="009F69FE" w:rsidP="00725E20">
      <w:pPr>
        <w:pStyle w:val="ListParagraph"/>
        <w:numPr>
          <w:ilvl w:val="1"/>
          <w:numId w:val="30"/>
        </w:numPr>
      </w:pPr>
      <w:r>
        <w:t>Maximum transmission bandwidth configuration</w:t>
      </w:r>
    </w:p>
    <w:p w14:paraId="7FFDED1E" w14:textId="59AA6EE1" w:rsidR="009F69FE" w:rsidRDefault="009F69FE" w:rsidP="00725E20">
      <w:pPr>
        <w:pStyle w:val="ListParagraph"/>
        <w:numPr>
          <w:ilvl w:val="1"/>
          <w:numId w:val="30"/>
        </w:numPr>
      </w:pPr>
      <w:r>
        <w:t>Minimum guard band and transmission bandwidth configuration</w:t>
      </w:r>
    </w:p>
    <w:p w14:paraId="7A6C8540" w14:textId="66F560D8" w:rsidR="009F69FE" w:rsidRDefault="009F69FE" w:rsidP="00725E20">
      <w:pPr>
        <w:pStyle w:val="ListParagraph"/>
        <w:numPr>
          <w:ilvl w:val="1"/>
          <w:numId w:val="30"/>
        </w:numPr>
      </w:pPr>
      <w:r>
        <w:t>UE channel bandwidth per operating band</w:t>
      </w:r>
    </w:p>
    <w:p w14:paraId="6E9135FA" w14:textId="7E3F8CE1" w:rsidR="009F69FE" w:rsidRDefault="009F69FE" w:rsidP="009F69FE">
      <w:pPr>
        <w:pStyle w:val="ListParagraph"/>
        <w:numPr>
          <w:ilvl w:val="0"/>
          <w:numId w:val="28"/>
        </w:numPr>
      </w:pPr>
      <w:r>
        <w:t>Channel arrangement</w:t>
      </w:r>
    </w:p>
    <w:p w14:paraId="02F3C5C4" w14:textId="47F73DB5" w:rsidR="009F69FE" w:rsidRDefault="009F69FE" w:rsidP="00725E20">
      <w:pPr>
        <w:pStyle w:val="ListParagraph"/>
        <w:numPr>
          <w:ilvl w:val="1"/>
          <w:numId w:val="29"/>
        </w:numPr>
      </w:pPr>
      <w:r>
        <w:t>Channel spacing</w:t>
      </w:r>
    </w:p>
    <w:p w14:paraId="730721D7" w14:textId="313EE52F" w:rsidR="009F69FE" w:rsidRDefault="009F69FE" w:rsidP="00725E20">
      <w:pPr>
        <w:pStyle w:val="ListParagraph"/>
        <w:numPr>
          <w:ilvl w:val="1"/>
          <w:numId w:val="29"/>
        </w:numPr>
      </w:pPr>
      <w:r>
        <w:t>Channel raster</w:t>
      </w:r>
    </w:p>
    <w:p w14:paraId="54EAF924" w14:textId="5D7D1F1F" w:rsidR="009F69FE" w:rsidRPr="00710352" w:rsidRDefault="009F69FE" w:rsidP="00725E20">
      <w:pPr>
        <w:pStyle w:val="ListParagraph"/>
        <w:numPr>
          <w:ilvl w:val="1"/>
          <w:numId w:val="29"/>
        </w:numPr>
      </w:pPr>
      <w:r>
        <w:t xml:space="preserve">Synchronization raster </w:t>
      </w:r>
    </w:p>
    <w:p w14:paraId="6019A4D6" w14:textId="4BAAB712" w:rsidR="00710352" w:rsidRDefault="00725E20" w:rsidP="00300956">
      <w:r>
        <w:t xml:space="preserve">The channel raster and synchronization raster parameters have been specified in </w:t>
      </w:r>
      <w:r>
        <w:fldChar w:fldCharType="begin"/>
      </w:r>
      <w:r>
        <w:instrText xml:space="preserve"> REF _Ref126920516 \n \h </w:instrText>
      </w:r>
      <w:r>
        <w:fldChar w:fldCharType="separate"/>
      </w:r>
      <w:r>
        <w:t>[4]</w:t>
      </w:r>
      <w:r>
        <w:fldChar w:fldCharType="end"/>
      </w:r>
      <w:r>
        <w:t xml:space="preserve"> based on BS specification </w:t>
      </w:r>
      <w:r>
        <w:fldChar w:fldCharType="begin"/>
      </w:r>
      <w:r>
        <w:instrText xml:space="preserve"> REF _Ref126922208 \n \h </w:instrText>
      </w:r>
      <w:r>
        <w:fldChar w:fldCharType="separate"/>
      </w:r>
      <w:r>
        <w:t>[5]</w:t>
      </w:r>
      <w:r>
        <w:fldChar w:fldCharType="end"/>
      </w:r>
      <w:r>
        <w:t xml:space="preserve"> (</w:t>
      </w:r>
      <w:proofErr w:type="gramStart"/>
      <w:r>
        <w:t>similar to</w:t>
      </w:r>
      <w:proofErr w:type="gramEnd"/>
      <w:r>
        <w:t xml:space="preserve"> UE specification as well). </w:t>
      </w:r>
      <w:r w:rsidR="002E1ACD">
        <w:t xml:space="preserve">The channel spacing parameter may not need to be known by the NCR-MT as carriers may not need to be aggregated for NCR-MT transmission and reception. </w:t>
      </w:r>
      <w:r>
        <w:t>But as the NCR-MT exists in the repeater</w:t>
      </w:r>
      <w:r w:rsidR="00A14DA2">
        <w:t xml:space="preserve"> for Release 18, it may be necessary to specify the remaining system parameters listed above. </w:t>
      </w:r>
    </w:p>
    <w:p w14:paraId="247C8950" w14:textId="616A764C" w:rsidR="002E1ACD" w:rsidRDefault="002E1ACD" w:rsidP="002E1ACD">
      <w:pPr>
        <w:pStyle w:val="RAN4proposal"/>
      </w:pPr>
      <w:bookmarkStart w:id="5" w:name="_Ref126930084"/>
      <w:bookmarkStart w:id="6" w:name="_Toc127536037"/>
      <w:r>
        <w:t xml:space="preserve">The system parameters related to UE channel bandwidth (i.e., maximum </w:t>
      </w:r>
      <w:r w:rsidRPr="002E1ACD">
        <w:t>transmission bandwidth configuration</w:t>
      </w:r>
      <w:r>
        <w:t xml:space="preserve">, </w:t>
      </w:r>
      <w:r w:rsidRPr="002E1ACD">
        <w:t>Minimum guard band and transmission bandwidth configuration</w:t>
      </w:r>
      <w:r>
        <w:t xml:space="preserve">, </w:t>
      </w:r>
      <w:r w:rsidRPr="002E1ACD">
        <w:t>UE channel bandwidth per operating band</w:t>
      </w:r>
      <w:r>
        <w:t>) may need to be specified for NCR-MT transmission and reception.</w:t>
      </w:r>
      <w:bookmarkEnd w:id="5"/>
      <w:bookmarkEnd w:id="6"/>
    </w:p>
    <w:p w14:paraId="72F7CE47" w14:textId="7DB745E9" w:rsidR="002E1ACD" w:rsidRDefault="00463E0E" w:rsidP="00463E0E">
      <w:pPr>
        <w:pStyle w:val="Style2"/>
        <w:rPr>
          <w:b w:val="0"/>
          <w:iCs w:val="0"/>
          <w:szCs w:val="22"/>
        </w:rPr>
      </w:pPr>
      <w:r>
        <w:rPr>
          <w:b w:val="0"/>
          <w:iCs w:val="0"/>
          <w:szCs w:val="22"/>
        </w:rPr>
        <w:t xml:space="preserve">In the repeater specification </w:t>
      </w:r>
      <w:r>
        <w:rPr>
          <w:b w:val="0"/>
          <w:iCs w:val="0"/>
          <w:szCs w:val="22"/>
        </w:rPr>
        <w:fldChar w:fldCharType="begin"/>
      </w:r>
      <w:r>
        <w:rPr>
          <w:b w:val="0"/>
          <w:iCs w:val="0"/>
          <w:szCs w:val="22"/>
        </w:rPr>
        <w:instrText xml:space="preserve"> REF _Ref126920516 \r \h </w:instrText>
      </w:r>
      <w:r>
        <w:rPr>
          <w:b w:val="0"/>
          <w:iCs w:val="0"/>
          <w:szCs w:val="22"/>
        </w:rPr>
      </w:r>
      <w:r>
        <w:rPr>
          <w:b w:val="0"/>
          <w:iCs w:val="0"/>
          <w:szCs w:val="22"/>
        </w:rPr>
        <w:fldChar w:fldCharType="separate"/>
      </w:r>
      <w:r>
        <w:rPr>
          <w:b w:val="0"/>
          <w:iCs w:val="0"/>
          <w:szCs w:val="22"/>
        </w:rPr>
        <w:t>[4]</w:t>
      </w:r>
      <w:r>
        <w:rPr>
          <w:b w:val="0"/>
          <w:iCs w:val="0"/>
          <w:szCs w:val="22"/>
        </w:rPr>
        <w:fldChar w:fldCharType="end"/>
      </w:r>
      <w:r>
        <w:rPr>
          <w:b w:val="0"/>
          <w:iCs w:val="0"/>
          <w:szCs w:val="22"/>
        </w:rPr>
        <w:t xml:space="preserve">, the </w:t>
      </w:r>
      <w:r w:rsidR="00BF6BDF">
        <w:rPr>
          <w:b w:val="0"/>
          <w:iCs w:val="0"/>
          <w:szCs w:val="22"/>
        </w:rPr>
        <w:t xml:space="preserve">repeater </w:t>
      </w:r>
      <w:r>
        <w:rPr>
          <w:b w:val="0"/>
          <w:iCs w:val="0"/>
          <w:szCs w:val="22"/>
        </w:rPr>
        <w:t xml:space="preserve">system parameters are referred to that of in the BS specification </w:t>
      </w:r>
      <w:r>
        <w:rPr>
          <w:b w:val="0"/>
          <w:iCs w:val="0"/>
          <w:szCs w:val="22"/>
        </w:rPr>
        <w:fldChar w:fldCharType="begin"/>
      </w:r>
      <w:r>
        <w:rPr>
          <w:b w:val="0"/>
          <w:iCs w:val="0"/>
          <w:szCs w:val="22"/>
        </w:rPr>
        <w:instrText xml:space="preserve"> REF _Ref126922208 \r \h </w:instrText>
      </w:r>
      <w:r>
        <w:rPr>
          <w:b w:val="0"/>
          <w:iCs w:val="0"/>
          <w:szCs w:val="22"/>
        </w:rPr>
      </w:r>
      <w:r>
        <w:rPr>
          <w:b w:val="0"/>
          <w:iCs w:val="0"/>
          <w:szCs w:val="22"/>
        </w:rPr>
        <w:fldChar w:fldCharType="separate"/>
      </w:r>
      <w:r>
        <w:rPr>
          <w:b w:val="0"/>
          <w:iCs w:val="0"/>
          <w:szCs w:val="22"/>
        </w:rPr>
        <w:t>[5]</w:t>
      </w:r>
      <w:r>
        <w:rPr>
          <w:b w:val="0"/>
          <w:iCs w:val="0"/>
          <w:szCs w:val="22"/>
        </w:rPr>
        <w:fldChar w:fldCharType="end"/>
      </w:r>
      <w:r>
        <w:rPr>
          <w:b w:val="0"/>
          <w:iCs w:val="0"/>
          <w:szCs w:val="22"/>
        </w:rPr>
        <w:t xml:space="preserve">. For the system parameters required for NCR-MT operation, it may be </w:t>
      </w:r>
      <w:r w:rsidR="009029FC">
        <w:rPr>
          <w:b w:val="0"/>
          <w:iCs w:val="0"/>
          <w:szCs w:val="22"/>
        </w:rPr>
        <w:t>good to discus</w:t>
      </w:r>
      <w:r w:rsidR="00BF6BDF">
        <w:rPr>
          <w:b w:val="0"/>
          <w:iCs w:val="0"/>
          <w:szCs w:val="22"/>
        </w:rPr>
        <w:t>s</w:t>
      </w:r>
      <w:r w:rsidR="009029FC">
        <w:rPr>
          <w:b w:val="0"/>
          <w:iCs w:val="0"/>
          <w:szCs w:val="22"/>
        </w:rPr>
        <w:t xml:space="preserve"> </w:t>
      </w:r>
      <w:r w:rsidR="00BF6BDF">
        <w:rPr>
          <w:b w:val="0"/>
          <w:iCs w:val="0"/>
          <w:szCs w:val="22"/>
        </w:rPr>
        <w:t xml:space="preserve">whether to use the BS or UE specifications. </w:t>
      </w:r>
    </w:p>
    <w:p w14:paraId="7896EC4A" w14:textId="55989E48" w:rsidR="00BF6BDF" w:rsidRDefault="00BF6BDF" w:rsidP="00BF6BDF">
      <w:pPr>
        <w:pStyle w:val="RAN4proposal"/>
      </w:pPr>
      <w:bookmarkStart w:id="7" w:name="_Toc127536038"/>
      <w:r>
        <w:t>Discuss whether to refer the BS specification or UE specification for repeater’s (NCR-MT) other system parameters.</w:t>
      </w:r>
      <w:bookmarkEnd w:id="7"/>
      <w:r>
        <w:t xml:space="preserve"> </w:t>
      </w:r>
    </w:p>
    <w:p w14:paraId="40F1D366" w14:textId="60C3957D" w:rsidR="00710352" w:rsidRDefault="00710352" w:rsidP="00DB34F5">
      <w:pPr>
        <w:pStyle w:val="RAN4H2"/>
      </w:pPr>
      <w:r w:rsidRPr="00710352">
        <w:t>RF requirements for NCR-MT transmitter</w:t>
      </w:r>
    </w:p>
    <w:p w14:paraId="4A4ACC5A" w14:textId="4FE82D2C" w:rsidR="00DB34F5" w:rsidRDefault="0079074D" w:rsidP="00DB34F5">
      <w:r>
        <w:t xml:space="preserve">In Release 17, there is only the </w:t>
      </w:r>
      <w:proofErr w:type="spellStart"/>
      <w:r>
        <w:t>Fwd</w:t>
      </w:r>
      <w:proofErr w:type="spellEnd"/>
      <w:r>
        <w:t xml:space="preserve">-link transmitting in the uplink direction. For Release 18, there are both </w:t>
      </w:r>
      <w:proofErr w:type="spellStart"/>
      <w:r>
        <w:t>Fwd</w:t>
      </w:r>
      <w:proofErr w:type="spellEnd"/>
      <w:r>
        <w:t xml:space="preserve">-link and the C-link. In certain situations, there can be only the C-link transmission from the NCR, i.e., nothing is transmitted over the </w:t>
      </w:r>
      <w:proofErr w:type="spellStart"/>
      <w:r>
        <w:t>Fwd</w:t>
      </w:r>
      <w:proofErr w:type="spellEnd"/>
      <w:r>
        <w:t xml:space="preserve">-link to the gNB. </w:t>
      </w:r>
    </w:p>
    <w:p w14:paraId="0562E91C" w14:textId="7E21F9A3" w:rsidR="004A7985" w:rsidRDefault="009B12A3" w:rsidP="00DB34F5">
      <w:r>
        <w:t>NCR</w:t>
      </w:r>
      <w:r w:rsidR="004A7985">
        <w:t>-MT</w:t>
      </w:r>
      <w:r>
        <w:t xml:space="preserve"> output power can be declared by the manufacture, </w:t>
      </w:r>
      <w:proofErr w:type="gramStart"/>
      <w:r>
        <w:t>similar to</w:t>
      </w:r>
      <w:proofErr w:type="gramEnd"/>
      <w:r>
        <w:t xml:space="preserve"> BS and IAB. When both C-link and </w:t>
      </w:r>
      <w:proofErr w:type="spellStart"/>
      <w:r>
        <w:t>Fwd</w:t>
      </w:r>
      <w:proofErr w:type="spellEnd"/>
      <w:r>
        <w:t xml:space="preserve">-link are transmitting, the output power requirements are </w:t>
      </w:r>
      <w:proofErr w:type="gramStart"/>
      <w:r w:rsidR="00484333">
        <w:t>similar to</w:t>
      </w:r>
      <w:proofErr w:type="gramEnd"/>
      <w:r w:rsidR="00484333">
        <w:t xml:space="preserve"> that of Release 17 repeater output power control requirements. When only NCR-MT is transmitting, the output power control requirements defined for IAB-MT can be reused. </w:t>
      </w:r>
    </w:p>
    <w:p w14:paraId="6981DEC2" w14:textId="2CA94C60" w:rsidR="00484333" w:rsidRDefault="00484333" w:rsidP="00484333">
      <w:pPr>
        <w:pStyle w:val="RAN4proposal"/>
      </w:pPr>
      <w:bookmarkStart w:id="8" w:name="_Toc127536039"/>
      <w:r>
        <w:t>When both NCR-MT and NCR-</w:t>
      </w:r>
      <w:proofErr w:type="spellStart"/>
      <w:r>
        <w:t>Fwd</w:t>
      </w:r>
      <w:proofErr w:type="spellEnd"/>
      <w:r>
        <w:t xml:space="preserve"> links are active, Release 17 power control requirements can be used. When only NCR-MT is transmitting</w:t>
      </w:r>
      <w:r w:rsidR="00492592">
        <w:t>, output power control requirements of IAB-MT can be used.</w:t>
      </w:r>
      <w:bookmarkEnd w:id="8"/>
      <w:r w:rsidR="00492592">
        <w:t xml:space="preserve"> </w:t>
      </w:r>
      <w:r>
        <w:t xml:space="preserve"> </w:t>
      </w:r>
    </w:p>
    <w:p w14:paraId="0EB42F11" w14:textId="77777777" w:rsidR="008B6429" w:rsidRDefault="008B6429" w:rsidP="002656C5">
      <w:pPr>
        <w:tabs>
          <w:tab w:val="left" w:pos="7935"/>
        </w:tabs>
        <w:rPr>
          <w:rFonts w:eastAsia="Batang"/>
          <w:lang w:eastAsia="ko-KR"/>
        </w:rPr>
      </w:pPr>
    </w:p>
    <w:p w14:paraId="5124FEC0" w14:textId="6DDB3CB0" w:rsidR="002656C5" w:rsidRDefault="002656C5" w:rsidP="002656C5">
      <w:pPr>
        <w:tabs>
          <w:tab w:val="left" w:pos="7935"/>
        </w:tabs>
        <w:rPr>
          <w:rFonts w:eastAsia="Batang"/>
          <w:lang w:eastAsia="ko-KR"/>
        </w:rPr>
      </w:pPr>
      <w:r>
        <w:rPr>
          <w:rFonts w:eastAsia="Batang"/>
          <w:lang w:eastAsia="ko-KR"/>
        </w:rPr>
        <w:t xml:space="preserve">The requirements listed in </w:t>
      </w:r>
      <w:r w:rsidRPr="00A73EC3">
        <w:rPr>
          <w:rFonts w:eastAsia="Batang"/>
          <w:i/>
          <w:iCs/>
          <w:lang w:eastAsia="ko-KR"/>
        </w:rPr>
        <w:fldChar w:fldCharType="begin"/>
      </w:r>
      <w:r w:rsidRPr="00A73EC3">
        <w:rPr>
          <w:rFonts w:eastAsia="Batang"/>
          <w:i/>
          <w:iCs/>
          <w:lang w:eastAsia="ko-KR"/>
        </w:rPr>
        <w:instrText xml:space="preserve"> REF _Ref118375636 \h  \* MERGEFORMAT </w:instrText>
      </w:r>
      <w:r w:rsidRPr="00A73EC3">
        <w:rPr>
          <w:rFonts w:eastAsia="Batang"/>
          <w:i/>
          <w:iCs/>
          <w:lang w:eastAsia="ko-KR"/>
        </w:rPr>
      </w:r>
      <w:r w:rsidRPr="00A73EC3">
        <w:rPr>
          <w:rFonts w:eastAsia="Batang"/>
          <w:i/>
          <w:iCs/>
          <w:lang w:eastAsia="ko-KR"/>
        </w:rPr>
        <w:fldChar w:fldCharType="separate"/>
      </w:r>
      <w:r w:rsidRPr="00A73EC3">
        <w:rPr>
          <w:i/>
          <w:iCs/>
        </w:rPr>
        <w:t xml:space="preserve">Table </w:t>
      </w:r>
      <w:r w:rsidRPr="00A73EC3">
        <w:rPr>
          <w:i/>
          <w:iCs/>
          <w:noProof/>
        </w:rPr>
        <w:t>1</w:t>
      </w:r>
      <w:r w:rsidRPr="00A73EC3">
        <w:rPr>
          <w:rFonts w:eastAsia="Batang"/>
          <w:i/>
          <w:iCs/>
          <w:lang w:eastAsia="ko-KR"/>
        </w:rPr>
        <w:fldChar w:fldCharType="end"/>
      </w:r>
      <w:r w:rsidRPr="00A73EC3">
        <w:rPr>
          <w:rFonts w:eastAsia="Batang"/>
          <w:lang w:eastAsia="ko-KR"/>
        </w:rPr>
        <w:t xml:space="preserve"> </w:t>
      </w:r>
      <w:r>
        <w:rPr>
          <w:rFonts w:eastAsia="Batang"/>
          <w:lang w:eastAsia="ko-KR"/>
        </w:rPr>
        <w:t xml:space="preserve">can be considered as the </w:t>
      </w:r>
      <w:r w:rsidRPr="00D8656C">
        <w:rPr>
          <w:rFonts w:eastAsia="Batang"/>
          <w:b/>
          <w:bCs/>
          <w:lang w:eastAsia="ko-KR"/>
        </w:rPr>
        <w:t>conducted NCR transmitter</w:t>
      </w:r>
      <w:r>
        <w:rPr>
          <w:rFonts w:eastAsia="Batang"/>
          <w:lang w:eastAsia="ko-KR"/>
        </w:rPr>
        <w:t xml:space="preserve"> requirements.</w:t>
      </w:r>
    </w:p>
    <w:p w14:paraId="567A9DCA" w14:textId="77777777" w:rsidR="00297777" w:rsidRDefault="00297777" w:rsidP="002656C5">
      <w:pPr>
        <w:tabs>
          <w:tab w:val="left" w:pos="7935"/>
        </w:tabs>
        <w:rPr>
          <w:rFonts w:eastAsia="Batang"/>
          <w:lang w:eastAsia="ko-KR"/>
        </w:rPr>
      </w:pPr>
    </w:p>
    <w:tbl>
      <w:tblPr>
        <w:tblStyle w:val="TableGrid"/>
        <w:tblW w:w="9351" w:type="dxa"/>
        <w:tblLook w:val="04A0" w:firstRow="1" w:lastRow="0" w:firstColumn="1" w:lastColumn="0" w:noHBand="0" w:noVBand="1"/>
      </w:tblPr>
      <w:tblGrid>
        <w:gridCol w:w="3823"/>
        <w:gridCol w:w="5528"/>
      </w:tblGrid>
      <w:tr w:rsidR="00D82D92" w14:paraId="62F15807" w14:textId="77777777" w:rsidTr="0031143D">
        <w:tc>
          <w:tcPr>
            <w:tcW w:w="3823" w:type="dxa"/>
          </w:tcPr>
          <w:p w14:paraId="134DDCE7" w14:textId="77777777" w:rsidR="00D82D92" w:rsidRDefault="00D82D92" w:rsidP="002C313C">
            <w:pPr>
              <w:tabs>
                <w:tab w:val="left" w:pos="7935"/>
              </w:tabs>
              <w:jc w:val="center"/>
              <w:rPr>
                <w:rFonts w:eastAsia="Batang"/>
                <w:lang w:eastAsia="ko-KR"/>
              </w:rPr>
            </w:pPr>
            <w:r>
              <w:rPr>
                <w:rFonts w:eastAsia="Batang"/>
                <w:lang w:eastAsia="ko-KR"/>
              </w:rPr>
              <w:t>Conducted Tx RF requirement</w:t>
            </w:r>
          </w:p>
        </w:tc>
        <w:tc>
          <w:tcPr>
            <w:tcW w:w="5528" w:type="dxa"/>
          </w:tcPr>
          <w:p w14:paraId="473F501E" w14:textId="77777777" w:rsidR="00D82D92" w:rsidRDefault="00D82D92" w:rsidP="002C313C">
            <w:pPr>
              <w:tabs>
                <w:tab w:val="left" w:pos="7935"/>
              </w:tabs>
              <w:jc w:val="center"/>
              <w:rPr>
                <w:rFonts w:eastAsia="Batang"/>
                <w:lang w:eastAsia="ko-KR"/>
              </w:rPr>
            </w:pPr>
            <w:r>
              <w:rPr>
                <w:rFonts w:eastAsia="Batang"/>
                <w:lang w:eastAsia="ko-KR"/>
              </w:rPr>
              <w:t>Applicable types</w:t>
            </w:r>
          </w:p>
        </w:tc>
      </w:tr>
      <w:tr w:rsidR="00D82D92" w14:paraId="709340B6" w14:textId="77777777" w:rsidTr="0031143D">
        <w:tc>
          <w:tcPr>
            <w:tcW w:w="3823" w:type="dxa"/>
          </w:tcPr>
          <w:p w14:paraId="5FCAE92C" w14:textId="38E89192" w:rsidR="00D82D92" w:rsidRDefault="00D82D92" w:rsidP="002C313C">
            <w:pPr>
              <w:tabs>
                <w:tab w:val="left" w:pos="7935"/>
              </w:tabs>
              <w:rPr>
                <w:rFonts w:eastAsia="Batang"/>
                <w:lang w:eastAsia="ko-KR"/>
              </w:rPr>
            </w:pPr>
            <w:r>
              <w:rPr>
                <w:rFonts w:eastAsia="Batang"/>
                <w:lang w:eastAsia="ko-KR"/>
              </w:rPr>
              <w:t>Repeater output power</w:t>
            </w:r>
          </w:p>
        </w:tc>
        <w:tc>
          <w:tcPr>
            <w:tcW w:w="5528" w:type="dxa"/>
          </w:tcPr>
          <w:p w14:paraId="2F051213" w14:textId="08896D8E" w:rsidR="00D82D92" w:rsidRDefault="00D82D92" w:rsidP="002C313C">
            <w:pPr>
              <w:tabs>
                <w:tab w:val="left" w:pos="7935"/>
              </w:tabs>
              <w:rPr>
                <w:rFonts w:eastAsia="Batang"/>
                <w:lang w:eastAsia="ko-KR"/>
              </w:rPr>
            </w:pPr>
            <w:r>
              <w:rPr>
                <w:rFonts w:eastAsia="Batang"/>
                <w:lang w:eastAsia="ko-KR"/>
              </w:rPr>
              <w:t>Need to be specified for type 1-H. Similar requirements as IAB</w:t>
            </w:r>
            <w:r w:rsidR="00CA49BE">
              <w:rPr>
                <w:rFonts w:eastAsia="Batang"/>
                <w:lang w:eastAsia="ko-KR"/>
              </w:rPr>
              <w:t xml:space="preserve"> </w:t>
            </w:r>
            <w:r w:rsidR="00412610">
              <w:rPr>
                <w:rFonts w:eastAsia="Batang"/>
                <w:lang w:eastAsia="ko-KR"/>
              </w:rPr>
              <w:t xml:space="preserve">could be applied </w:t>
            </w:r>
            <w:r>
              <w:rPr>
                <w:rFonts w:eastAsia="Batang"/>
                <w:lang w:eastAsia="ko-KR"/>
              </w:rPr>
              <w:t xml:space="preserve">type 1-H. </w:t>
            </w:r>
          </w:p>
        </w:tc>
      </w:tr>
      <w:tr w:rsidR="00D82D92" w14:paraId="2567DAD3" w14:textId="77777777" w:rsidTr="0031143D">
        <w:tc>
          <w:tcPr>
            <w:tcW w:w="3823" w:type="dxa"/>
          </w:tcPr>
          <w:p w14:paraId="5C266FD7" w14:textId="77777777" w:rsidR="00D82D92" w:rsidRDefault="00D82D92" w:rsidP="002C313C">
            <w:pPr>
              <w:tabs>
                <w:tab w:val="left" w:pos="7935"/>
              </w:tabs>
              <w:rPr>
                <w:rFonts w:eastAsia="Batang"/>
                <w:lang w:eastAsia="ko-KR"/>
              </w:rPr>
            </w:pPr>
            <w:r w:rsidRPr="00395C96">
              <w:rPr>
                <w:rFonts w:eastAsia="Batang"/>
                <w:lang w:eastAsia="ko-KR"/>
              </w:rPr>
              <w:lastRenderedPageBreak/>
              <w:t>Output power dynamics</w:t>
            </w:r>
            <w:r>
              <w:rPr>
                <w:rFonts w:eastAsia="Batang"/>
                <w:lang w:eastAsia="ko-KR"/>
              </w:rPr>
              <w:t>:</w:t>
            </w:r>
          </w:p>
          <w:p w14:paraId="71E2A3EB" w14:textId="0DE57B99" w:rsidR="00D82D92" w:rsidRPr="00804AE4" w:rsidRDefault="00D82D92" w:rsidP="002656C5">
            <w:pPr>
              <w:pStyle w:val="ListParagraph"/>
              <w:numPr>
                <w:ilvl w:val="0"/>
                <w:numId w:val="33"/>
              </w:numPr>
              <w:tabs>
                <w:tab w:val="left" w:pos="7935"/>
              </w:tabs>
              <w:overflowPunct w:val="0"/>
              <w:autoSpaceDE w:val="0"/>
              <w:autoSpaceDN w:val="0"/>
              <w:adjustRightInd w:val="0"/>
              <w:spacing w:after="180"/>
              <w:textAlignment w:val="baseline"/>
              <w:rPr>
                <w:rFonts w:eastAsia="Batang"/>
                <w:lang w:eastAsia="ko-KR"/>
              </w:rPr>
            </w:pPr>
            <w:r w:rsidRPr="00804AE4">
              <w:rPr>
                <w:rFonts w:eastAsia="Batang"/>
                <w:lang w:eastAsia="ko-KR"/>
              </w:rPr>
              <w:t>Total power dynamic range</w:t>
            </w:r>
          </w:p>
          <w:p w14:paraId="37EB55EE" w14:textId="0E20A7CB" w:rsidR="0059371D" w:rsidRPr="00322FAA" w:rsidRDefault="0059371D" w:rsidP="002656C5">
            <w:pPr>
              <w:pStyle w:val="ListParagraph"/>
              <w:numPr>
                <w:ilvl w:val="0"/>
                <w:numId w:val="33"/>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Power control</w:t>
            </w:r>
          </w:p>
        </w:tc>
        <w:tc>
          <w:tcPr>
            <w:tcW w:w="5528" w:type="dxa"/>
          </w:tcPr>
          <w:p w14:paraId="4430F65B" w14:textId="6A503856" w:rsidR="0059371D" w:rsidRDefault="0059371D" w:rsidP="002C313C">
            <w:pPr>
              <w:tabs>
                <w:tab w:val="left" w:pos="7935"/>
              </w:tabs>
              <w:rPr>
                <w:rFonts w:eastAsia="Batang"/>
                <w:lang w:eastAsia="ko-KR"/>
              </w:rPr>
            </w:pPr>
            <w:r>
              <w:rPr>
                <w:rFonts w:eastAsia="Batang"/>
                <w:lang w:eastAsia="ko-KR"/>
              </w:rPr>
              <w:t>For both type 1-C and 1-H power control requirements</w:t>
            </w:r>
            <w:r w:rsidR="00EE77D7">
              <w:rPr>
                <w:rFonts w:eastAsia="Batang"/>
                <w:lang w:eastAsia="ko-KR"/>
              </w:rPr>
              <w:t xml:space="preserve"> may</w:t>
            </w:r>
            <w:r>
              <w:rPr>
                <w:rFonts w:eastAsia="Batang"/>
                <w:lang w:eastAsia="ko-KR"/>
              </w:rPr>
              <w:t xml:space="preserve"> need to be specified, and that could be done </w:t>
            </w:r>
            <w:proofErr w:type="gramStart"/>
            <w:r>
              <w:rPr>
                <w:rFonts w:eastAsia="Batang"/>
                <w:lang w:eastAsia="ko-KR"/>
              </w:rPr>
              <w:t>similar to</w:t>
            </w:r>
            <w:proofErr w:type="gramEnd"/>
            <w:r>
              <w:rPr>
                <w:rFonts w:eastAsia="Batang"/>
                <w:lang w:eastAsia="ko-KR"/>
              </w:rPr>
              <w:t xml:space="preserve"> IAB</w:t>
            </w:r>
          </w:p>
        </w:tc>
      </w:tr>
      <w:tr w:rsidR="00D82D92" w14:paraId="1DB07445" w14:textId="77777777" w:rsidTr="0031143D">
        <w:tc>
          <w:tcPr>
            <w:tcW w:w="3823" w:type="dxa"/>
          </w:tcPr>
          <w:p w14:paraId="7AAC8215" w14:textId="77777777" w:rsidR="00D82D92" w:rsidRDefault="00D82D92" w:rsidP="002C313C">
            <w:pPr>
              <w:tabs>
                <w:tab w:val="left" w:pos="7935"/>
              </w:tabs>
              <w:rPr>
                <w:rFonts w:eastAsia="Batang"/>
                <w:lang w:eastAsia="ko-KR"/>
              </w:rPr>
            </w:pPr>
            <w:r>
              <w:rPr>
                <w:rFonts w:eastAsia="Batang"/>
                <w:lang w:eastAsia="ko-KR"/>
              </w:rPr>
              <w:t>Power control:</w:t>
            </w:r>
          </w:p>
          <w:p w14:paraId="7119B4D4" w14:textId="77777777" w:rsidR="00D82D92" w:rsidRDefault="00D82D92" w:rsidP="00AD53BC">
            <w:pPr>
              <w:pStyle w:val="ListParagraph"/>
              <w:numPr>
                <w:ilvl w:val="0"/>
                <w:numId w:val="44"/>
              </w:numPr>
              <w:tabs>
                <w:tab w:val="left" w:pos="7935"/>
              </w:tabs>
              <w:rPr>
                <w:rFonts w:eastAsia="Batang"/>
                <w:lang w:eastAsia="ko-KR"/>
              </w:rPr>
            </w:pPr>
            <w:r>
              <w:rPr>
                <w:rFonts w:eastAsia="Batang"/>
                <w:lang w:eastAsia="ko-KR"/>
              </w:rPr>
              <w:t>Relative power tolerance</w:t>
            </w:r>
          </w:p>
          <w:p w14:paraId="6F98D3DC" w14:textId="56B1DAF0" w:rsidR="00D82D92" w:rsidRPr="00AD53BC" w:rsidRDefault="00D82D92" w:rsidP="00AD53BC">
            <w:pPr>
              <w:pStyle w:val="ListParagraph"/>
              <w:numPr>
                <w:ilvl w:val="0"/>
                <w:numId w:val="44"/>
              </w:numPr>
              <w:tabs>
                <w:tab w:val="left" w:pos="7935"/>
              </w:tabs>
              <w:rPr>
                <w:rFonts w:eastAsia="Batang"/>
                <w:lang w:eastAsia="ko-KR"/>
              </w:rPr>
            </w:pPr>
            <w:r w:rsidRPr="00AD53BC">
              <w:rPr>
                <w:rFonts w:eastAsia="Batang"/>
                <w:lang w:eastAsia="ko-KR"/>
              </w:rPr>
              <w:t>Aggregate power tolerance</w:t>
            </w:r>
          </w:p>
        </w:tc>
        <w:tc>
          <w:tcPr>
            <w:tcW w:w="5528" w:type="dxa"/>
          </w:tcPr>
          <w:p w14:paraId="2DA13D11" w14:textId="7592AE73" w:rsidR="00D82D92" w:rsidRPr="006E468C" w:rsidRDefault="00D82D92" w:rsidP="002C313C">
            <w:pPr>
              <w:tabs>
                <w:tab w:val="left" w:pos="7935"/>
              </w:tabs>
              <w:rPr>
                <w:rFonts w:eastAsia="Batang"/>
                <w:highlight w:val="yellow"/>
                <w:lang w:eastAsia="ko-KR"/>
              </w:rPr>
            </w:pPr>
            <w:r w:rsidRPr="006E468C">
              <w:rPr>
                <w:rFonts w:eastAsia="Batang"/>
                <w:highlight w:val="yellow"/>
                <w:lang w:eastAsia="ko-KR"/>
              </w:rPr>
              <w:t xml:space="preserve">Need to specify </w:t>
            </w:r>
            <w:r w:rsidRPr="0061774A">
              <w:rPr>
                <w:rFonts w:eastAsia="Batang"/>
                <w:highlight w:val="yellow"/>
                <w:lang w:eastAsia="ko-KR"/>
              </w:rPr>
              <w:t>for Type 1-H</w:t>
            </w:r>
            <w:r>
              <w:rPr>
                <w:rFonts w:eastAsia="Batang"/>
                <w:highlight w:val="yellow"/>
                <w:lang w:eastAsia="ko-KR"/>
              </w:rPr>
              <w:t xml:space="preserve">. </w:t>
            </w:r>
            <w:r w:rsidRPr="00AD53BC">
              <w:rPr>
                <w:rFonts w:eastAsia="Batang"/>
                <w:lang w:eastAsia="ko-KR"/>
              </w:rPr>
              <w:t>Similar requirements as IAB-MT type 1-H could be applied</w:t>
            </w:r>
            <w:r>
              <w:rPr>
                <w:rFonts w:eastAsia="Batang"/>
                <w:lang w:eastAsia="ko-KR"/>
              </w:rPr>
              <w:t xml:space="preserve"> (only defined for LA)</w:t>
            </w:r>
            <w:r w:rsidRPr="00AD53BC">
              <w:rPr>
                <w:rFonts w:eastAsia="Batang"/>
                <w:lang w:eastAsia="ko-KR"/>
              </w:rPr>
              <w:t>.</w:t>
            </w:r>
            <w:r>
              <w:rPr>
                <w:rFonts w:eastAsia="Batang"/>
                <w:lang w:eastAsia="ko-KR"/>
              </w:rPr>
              <w:t xml:space="preserve"> </w:t>
            </w:r>
          </w:p>
        </w:tc>
      </w:tr>
      <w:tr w:rsidR="00D82D92" w14:paraId="3B3B888D" w14:textId="77777777" w:rsidTr="0031143D">
        <w:tc>
          <w:tcPr>
            <w:tcW w:w="3823" w:type="dxa"/>
          </w:tcPr>
          <w:p w14:paraId="1C429B5C" w14:textId="77777777" w:rsidR="00D82D92" w:rsidRDefault="00D82D92" w:rsidP="00297777">
            <w:pPr>
              <w:tabs>
                <w:tab w:val="left" w:pos="7935"/>
              </w:tabs>
              <w:rPr>
                <w:rFonts w:eastAsia="Batang"/>
                <w:lang w:eastAsia="ko-KR"/>
              </w:rPr>
            </w:pPr>
            <w:r>
              <w:rPr>
                <w:rFonts w:eastAsia="Batang"/>
                <w:lang w:eastAsia="ko-KR"/>
              </w:rPr>
              <w:t>Transmit ON/OFF power</w:t>
            </w:r>
          </w:p>
          <w:p w14:paraId="424ECF92" w14:textId="77777777" w:rsidR="00D82D92" w:rsidRDefault="00D82D92" w:rsidP="00297777">
            <w:pPr>
              <w:pStyle w:val="ListParagraph"/>
              <w:numPr>
                <w:ilvl w:val="0"/>
                <w:numId w:val="34"/>
              </w:numPr>
              <w:tabs>
                <w:tab w:val="left" w:pos="7935"/>
              </w:tabs>
              <w:overflowPunct w:val="0"/>
              <w:autoSpaceDE w:val="0"/>
              <w:autoSpaceDN w:val="0"/>
              <w:adjustRightInd w:val="0"/>
              <w:spacing w:after="180"/>
              <w:textAlignment w:val="baseline"/>
              <w:rPr>
                <w:rFonts w:eastAsia="Batang"/>
                <w:lang w:eastAsia="ko-KR"/>
              </w:rPr>
            </w:pPr>
            <w:r w:rsidRPr="000B7DA6">
              <w:rPr>
                <w:rFonts w:eastAsia="Batang"/>
                <w:lang w:eastAsia="ko-KR"/>
              </w:rPr>
              <w:t>Transmitter OFF power</w:t>
            </w:r>
          </w:p>
          <w:p w14:paraId="647DE1E3" w14:textId="77777777" w:rsidR="00D82D92" w:rsidRPr="004E3B3C" w:rsidRDefault="00D82D92" w:rsidP="00297777">
            <w:pPr>
              <w:pStyle w:val="ListParagraph"/>
              <w:numPr>
                <w:ilvl w:val="0"/>
                <w:numId w:val="34"/>
              </w:numPr>
              <w:tabs>
                <w:tab w:val="left" w:pos="7935"/>
              </w:tabs>
              <w:overflowPunct w:val="0"/>
              <w:autoSpaceDE w:val="0"/>
              <w:autoSpaceDN w:val="0"/>
              <w:adjustRightInd w:val="0"/>
              <w:spacing w:after="180"/>
              <w:textAlignment w:val="baseline"/>
              <w:rPr>
                <w:rFonts w:eastAsia="Batang"/>
                <w:lang w:eastAsia="ko-KR"/>
              </w:rPr>
            </w:pPr>
            <w:r w:rsidRPr="000B7DA6">
              <w:rPr>
                <w:rFonts w:eastAsia="Batang"/>
                <w:lang w:eastAsia="ko-KR"/>
              </w:rPr>
              <w:t>Transmitter transient period</w:t>
            </w:r>
          </w:p>
        </w:tc>
        <w:tc>
          <w:tcPr>
            <w:tcW w:w="5528" w:type="dxa"/>
          </w:tcPr>
          <w:p w14:paraId="29304108" w14:textId="3A59677C" w:rsidR="00D82D92" w:rsidRPr="004D75B4" w:rsidRDefault="00D82D92" w:rsidP="00297777">
            <w:pPr>
              <w:tabs>
                <w:tab w:val="left" w:pos="7935"/>
              </w:tabs>
              <w:rPr>
                <w:rFonts w:eastAsia="Batang"/>
                <w:b/>
                <w:bCs/>
                <w:lang w:eastAsia="ko-KR"/>
              </w:rPr>
            </w:pPr>
            <w:r w:rsidRPr="006E468C">
              <w:rPr>
                <w:rFonts w:eastAsia="Batang"/>
                <w:highlight w:val="yellow"/>
                <w:lang w:eastAsia="ko-KR"/>
              </w:rPr>
              <w:t xml:space="preserve">Need to specify </w:t>
            </w:r>
            <w:r w:rsidRPr="0061774A">
              <w:rPr>
                <w:rFonts w:eastAsia="Batang"/>
                <w:highlight w:val="yellow"/>
                <w:lang w:eastAsia="ko-KR"/>
              </w:rPr>
              <w:t>for Type 1-H</w:t>
            </w:r>
            <w:r>
              <w:rPr>
                <w:rFonts w:eastAsia="Batang"/>
                <w:highlight w:val="yellow"/>
                <w:lang w:eastAsia="ko-KR"/>
              </w:rPr>
              <w:t xml:space="preserve">. </w:t>
            </w:r>
            <w:r w:rsidRPr="00AD53BC">
              <w:rPr>
                <w:rFonts w:eastAsia="Batang"/>
                <w:lang w:eastAsia="ko-KR"/>
              </w:rPr>
              <w:t>Similar requirements as IAB-MT type 1-H could be applied</w:t>
            </w:r>
            <w:r>
              <w:rPr>
                <w:rFonts w:eastAsia="Batang"/>
                <w:lang w:eastAsia="ko-KR"/>
              </w:rPr>
              <w:t xml:space="preserve"> (</w:t>
            </w:r>
            <w:r w:rsidRPr="00D92EF2">
              <w:rPr>
                <w:rFonts w:eastAsia="Batang"/>
                <w:highlight w:val="yellow"/>
                <w:lang w:eastAsia="ko-KR"/>
              </w:rPr>
              <w:t>only defined for LA</w:t>
            </w:r>
            <w:r>
              <w:rPr>
                <w:rFonts w:eastAsia="Batang"/>
                <w:lang w:eastAsia="ko-KR"/>
              </w:rPr>
              <w:t>)</w:t>
            </w:r>
            <w:r w:rsidRPr="00AD53BC">
              <w:rPr>
                <w:rFonts w:eastAsia="Batang"/>
                <w:lang w:eastAsia="ko-KR"/>
              </w:rPr>
              <w:t>.</w:t>
            </w:r>
            <w:r>
              <w:rPr>
                <w:rFonts w:eastAsia="Batang"/>
                <w:lang w:eastAsia="ko-KR"/>
              </w:rPr>
              <w:t xml:space="preserve"> </w:t>
            </w:r>
          </w:p>
        </w:tc>
      </w:tr>
      <w:tr w:rsidR="00D82D92" w14:paraId="47F9F570" w14:textId="77777777" w:rsidTr="0031143D">
        <w:tc>
          <w:tcPr>
            <w:tcW w:w="3823" w:type="dxa"/>
          </w:tcPr>
          <w:p w14:paraId="75F26F59" w14:textId="77777777" w:rsidR="00D82D92" w:rsidRDefault="00D82D92" w:rsidP="00297777">
            <w:pPr>
              <w:tabs>
                <w:tab w:val="left" w:pos="7935"/>
              </w:tabs>
            </w:pPr>
            <w:r>
              <w:t>Transmitted signal quality:</w:t>
            </w:r>
          </w:p>
          <w:p w14:paraId="70A69946" w14:textId="77777777" w:rsidR="00D82D92" w:rsidRDefault="00D82D92" w:rsidP="00297777">
            <w:pPr>
              <w:pStyle w:val="ListParagraph"/>
              <w:numPr>
                <w:ilvl w:val="0"/>
                <w:numId w:val="32"/>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 xml:space="preserve">Frequency </w:t>
            </w:r>
            <w:r w:rsidRPr="000B1655">
              <w:rPr>
                <w:rFonts w:eastAsia="Batang"/>
                <w:lang w:eastAsia="ko-KR"/>
              </w:rPr>
              <w:t xml:space="preserve">error </w:t>
            </w:r>
          </w:p>
          <w:p w14:paraId="4252FAA8" w14:textId="77777777" w:rsidR="00D82D92" w:rsidRDefault="00D82D92" w:rsidP="00297777">
            <w:pPr>
              <w:pStyle w:val="ListParagraph"/>
              <w:numPr>
                <w:ilvl w:val="0"/>
                <w:numId w:val="32"/>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Modulation quality</w:t>
            </w:r>
          </w:p>
          <w:p w14:paraId="0466CBFD" w14:textId="77777777" w:rsidR="00D82D92" w:rsidRPr="00925C01" w:rsidRDefault="00D82D92" w:rsidP="00297777">
            <w:pPr>
              <w:pStyle w:val="ListParagraph"/>
              <w:numPr>
                <w:ilvl w:val="0"/>
                <w:numId w:val="32"/>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Time alignment error</w:t>
            </w:r>
          </w:p>
        </w:tc>
        <w:tc>
          <w:tcPr>
            <w:tcW w:w="5528" w:type="dxa"/>
          </w:tcPr>
          <w:p w14:paraId="2629BFF2" w14:textId="77777777" w:rsidR="00D82D92" w:rsidRDefault="00D82D92" w:rsidP="00297777">
            <w:pPr>
              <w:tabs>
                <w:tab w:val="left" w:pos="7935"/>
              </w:tabs>
              <w:rPr>
                <w:rFonts w:eastAsia="Batang"/>
                <w:lang w:eastAsia="ko-KR"/>
              </w:rPr>
            </w:pPr>
            <w:r w:rsidRPr="00550859">
              <w:rPr>
                <w:rFonts w:eastAsia="Batang"/>
                <w:highlight w:val="green"/>
                <w:lang w:eastAsia="ko-KR"/>
              </w:rPr>
              <w:t>Frequency error</w:t>
            </w:r>
            <w:r>
              <w:rPr>
                <w:rFonts w:eastAsia="Batang"/>
                <w:lang w:eastAsia="ko-KR"/>
              </w:rPr>
              <w:t xml:space="preserve"> is defined for repeater type 1-C. Similar requirements could be applied for repeater type1-H as well. </w:t>
            </w:r>
          </w:p>
          <w:p w14:paraId="0CD7A34B" w14:textId="77777777" w:rsidR="00D82D92" w:rsidRDefault="00D82D92" w:rsidP="00297777">
            <w:pPr>
              <w:tabs>
                <w:tab w:val="left" w:pos="7935"/>
              </w:tabs>
              <w:rPr>
                <w:rFonts w:eastAsia="Batang"/>
                <w:lang w:eastAsia="ko-KR"/>
              </w:rPr>
            </w:pPr>
          </w:p>
          <w:p w14:paraId="18DF422A" w14:textId="62C9F73D" w:rsidR="00D82D92" w:rsidRDefault="00D82D92" w:rsidP="00297777">
            <w:pPr>
              <w:tabs>
                <w:tab w:val="left" w:pos="7935"/>
              </w:tabs>
              <w:rPr>
                <w:rFonts w:eastAsia="Batang"/>
                <w:lang w:eastAsia="ko-KR"/>
              </w:rPr>
            </w:pPr>
            <w:r w:rsidRPr="00550859">
              <w:rPr>
                <w:rFonts w:eastAsia="Batang"/>
                <w:highlight w:val="green"/>
                <w:lang w:eastAsia="ko-KR"/>
              </w:rPr>
              <w:t>Modulation quality</w:t>
            </w:r>
            <w:r>
              <w:rPr>
                <w:rFonts w:eastAsia="Batang"/>
                <w:lang w:eastAsia="ko-KR"/>
              </w:rPr>
              <w:t xml:space="preserve"> and </w:t>
            </w:r>
            <w:r w:rsidRPr="00550859">
              <w:rPr>
                <w:rFonts w:eastAsia="Batang"/>
                <w:highlight w:val="green"/>
                <w:lang w:eastAsia="ko-KR"/>
              </w:rPr>
              <w:t>time alignment error</w:t>
            </w:r>
            <w:r>
              <w:rPr>
                <w:rFonts w:eastAsia="Batang"/>
                <w:lang w:eastAsia="ko-KR"/>
              </w:rPr>
              <w:t xml:space="preserve"> have not been defined for repeater type 1-C (as there was no NCR-MT part). Modulation quality and time alignment error need to be defined for repeater type 1-H </w:t>
            </w:r>
            <w:proofErr w:type="gramStart"/>
            <w:r>
              <w:rPr>
                <w:rFonts w:eastAsia="Batang"/>
                <w:lang w:eastAsia="ko-KR"/>
              </w:rPr>
              <w:t>similar to</w:t>
            </w:r>
            <w:proofErr w:type="gramEnd"/>
            <w:r>
              <w:rPr>
                <w:rFonts w:eastAsia="Batang"/>
                <w:lang w:eastAsia="ko-KR"/>
              </w:rPr>
              <w:t xml:space="preserve"> IAB-MT. </w:t>
            </w:r>
          </w:p>
        </w:tc>
      </w:tr>
      <w:tr w:rsidR="00D82D92" w14:paraId="3D6DB375" w14:textId="77777777" w:rsidTr="0031143D">
        <w:tc>
          <w:tcPr>
            <w:tcW w:w="3823" w:type="dxa"/>
          </w:tcPr>
          <w:p w14:paraId="5B499BA8" w14:textId="77777777" w:rsidR="00D82D92" w:rsidRDefault="00D82D92" w:rsidP="00297777">
            <w:pPr>
              <w:tabs>
                <w:tab w:val="left" w:pos="7935"/>
              </w:tabs>
              <w:rPr>
                <w:rFonts w:eastAsia="Batang"/>
                <w:lang w:eastAsia="ko-KR"/>
              </w:rPr>
            </w:pPr>
            <w:r w:rsidRPr="00195464">
              <w:rPr>
                <w:rFonts w:eastAsia="Batang"/>
                <w:lang w:eastAsia="ko-KR"/>
              </w:rPr>
              <w:t>Unwanted emissions</w:t>
            </w:r>
            <w:r>
              <w:rPr>
                <w:rFonts w:eastAsia="Batang"/>
                <w:lang w:eastAsia="ko-KR"/>
              </w:rPr>
              <w:t>:</w:t>
            </w:r>
          </w:p>
          <w:p w14:paraId="4A382E5A" w14:textId="77777777" w:rsidR="00D82D92" w:rsidRPr="009D15B2" w:rsidRDefault="00D82D92" w:rsidP="00297777">
            <w:pPr>
              <w:pStyle w:val="ListParagraph"/>
              <w:numPr>
                <w:ilvl w:val="0"/>
                <w:numId w:val="31"/>
              </w:numPr>
              <w:tabs>
                <w:tab w:val="left" w:pos="7935"/>
              </w:tabs>
              <w:overflowPunct w:val="0"/>
              <w:autoSpaceDE w:val="0"/>
              <w:autoSpaceDN w:val="0"/>
              <w:adjustRightInd w:val="0"/>
              <w:spacing w:after="180"/>
              <w:textAlignment w:val="baseline"/>
              <w:rPr>
                <w:rFonts w:eastAsia="Batang"/>
                <w:lang w:eastAsia="ko-KR"/>
              </w:rPr>
            </w:pPr>
            <w:r w:rsidRPr="009D15B2">
              <w:rPr>
                <w:rFonts w:eastAsia="Batang"/>
                <w:lang w:eastAsia="ko-KR"/>
              </w:rPr>
              <w:t>Adjacent Channel Leakage Power Ratio (ACLR)</w:t>
            </w:r>
          </w:p>
          <w:p w14:paraId="6856FFF2" w14:textId="77777777" w:rsidR="00D82D92" w:rsidRPr="009D15B2" w:rsidRDefault="00D82D92" w:rsidP="00297777">
            <w:pPr>
              <w:pStyle w:val="ListParagraph"/>
              <w:numPr>
                <w:ilvl w:val="0"/>
                <w:numId w:val="31"/>
              </w:numPr>
              <w:tabs>
                <w:tab w:val="left" w:pos="7935"/>
              </w:tabs>
              <w:overflowPunct w:val="0"/>
              <w:autoSpaceDE w:val="0"/>
              <w:autoSpaceDN w:val="0"/>
              <w:adjustRightInd w:val="0"/>
              <w:spacing w:after="180"/>
              <w:textAlignment w:val="baseline"/>
              <w:rPr>
                <w:rFonts w:eastAsia="Batang"/>
                <w:lang w:eastAsia="ko-KR"/>
              </w:rPr>
            </w:pPr>
            <w:r w:rsidRPr="009D15B2">
              <w:rPr>
                <w:rFonts w:eastAsia="Batang"/>
                <w:lang w:eastAsia="ko-KR"/>
              </w:rPr>
              <w:t>Operating band unwanted emissions (OBUE)</w:t>
            </w:r>
          </w:p>
          <w:p w14:paraId="2769418F" w14:textId="77777777" w:rsidR="00D82D92" w:rsidRDefault="00D82D92" w:rsidP="00297777">
            <w:pPr>
              <w:pStyle w:val="ListParagraph"/>
              <w:numPr>
                <w:ilvl w:val="0"/>
                <w:numId w:val="31"/>
              </w:numPr>
              <w:tabs>
                <w:tab w:val="left" w:pos="7935"/>
              </w:tabs>
              <w:overflowPunct w:val="0"/>
              <w:autoSpaceDE w:val="0"/>
              <w:autoSpaceDN w:val="0"/>
              <w:adjustRightInd w:val="0"/>
              <w:spacing w:after="180"/>
              <w:textAlignment w:val="baseline"/>
              <w:rPr>
                <w:rFonts w:eastAsia="Batang"/>
                <w:lang w:eastAsia="ko-KR"/>
              </w:rPr>
            </w:pPr>
            <w:r w:rsidRPr="009D15B2">
              <w:rPr>
                <w:rFonts w:eastAsia="Batang"/>
                <w:lang w:eastAsia="ko-KR"/>
              </w:rPr>
              <w:t>Transmitter spurious emissions</w:t>
            </w:r>
          </w:p>
          <w:p w14:paraId="6CA5CB2A" w14:textId="41303D6B" w:rsidR="00D160E0" w:rsidRPr="00195464" w:rsidRDefault="00D160E0" w:rsidP="00D160E0">
            <w:pPr>
              <w:pStyle w:val="ListParagraph"/>
              <w:numPr>
                <w:ilvl w:val="0"/>
                <w:numId w:val="31"/>
              </w:numPr>
              <w:tabs>
                <w:tab w:val="left" w:pos="7935"/>
              </w:tabs>
              <w:overflowPunct w:val="0"/>
              <w:autoSpaceDE w:val="0"/>
              <w:autoSpaceDN w:val="0"/>
              <w:adjustRightInd w:val="0"/>
              <w:spacing w:after="180"/>
              <w:textAlignment w:val="baseline"/>
              <w:rPr>
                <w:rFonts w:eastAsia="Batang"/>
                <w:lang w:eastAsia="ko-KR"/>
              </w:rPr>
            </w:pPr>
            <w:r w:rsidRPr="009D15B2">
              <w:rPr>
                <w:highlight w:val="green"/>
              </w:rPr>
              <w:t>Occupied bandwidth</w:t>
            </w:r>
          </w:p>
        </w:tc>
        <w:tc>
          <w:tcPr>
            <w:tcW w:w="5528" w:type="dxa"/>
          </w:tcPr>
          <w:p w14:paraId="3D10CE0C" w14:textId="77777777" w:rsidR="00D82D92" w:rsidRDefault="00D82D92" w:rsidP="00297777">
            <w:pPr>
              <w:tabs>
                <w:tab w:val="left" w:pos="7935"/>
              </w:tabs>
              <w:rPr>
                <w:rFonts w:eastAsia="Batang"/>
                <w:lang w:eastAsia="ko-KR"/>
              </w:rPr>
            </w:pPr>
            <w:r>
              <w:rPr>
                <w:rFonts w:eastAsia="Batang"/>
                <w:lang w:eastAsia="ko-KR"/>
              </w:rPr>
              <w:t xml:space="preserve">ACLR, OBUE, and transmitter spurious emission requirements are defined for repeater 1-C. For repeater type 1-H, these requirements can be specified </w:t>
            </w:r>
            <w:proofErr w:type="gramStart"/>
            <w:r>
              <w:rPr>
                <w:rFonts w:eastAsia="Batang"/>
                <w:lang w:eastAsia="ko-KR"/>
              </w:rPr>
              <w:t>similar to</w:t>
            </w:r>
            <w:proofErr w:type="gramEnd"/>
            <w:r>
              <w:rPr>
                <w:rFonts w:eastAsia="Batang"/>
                <w:lang w:eastAsia="ko-KR"/>
              </w:rPr>
              <w:t xml:space="preserve"> IAB-MT. </w:t>
            </w:r>
          </w:p>
          <w:p w14:paraId="2683B706" w14:textId="77777777" w:rsidR="00D82D92" w:rsidRDefault="00D82D92" w:rsidP="00297777">
            <w:pPr>
              <w:tabs>
                <w:tab w:val="left" w:pos="7935"/>
              </w:tabs>
              <w:rPr>
                <w:rFonts w:eastAsia="Batang"/>
                <w:lang w:eastAsia="ko-KR"/>
              </w:rPr>
            </w:pPr>
          </w:p>
          <w:p w14:paraId="3FC9D7EF" w14:textId="0C562009" w:rsidR="00D82D92" w:rsidRDefault="00D82D92" w:rsidP="00297777">
            <w:pPr>
              <w:tabs>
                <w:tab w:val="left" w:pos="7935"/>
              </w:tabs>
              <w:rPr>
                <w:rFonts w:eastAsia="Batang"/>
                <w:lang w:eastAsia="ko-KR"/>
              </w:rPr>
            </w:pPr>
            <w:r>
              <w:rPr>
                <w:rFonts w:eastAsia="Batang"/>
                <w:lang w:eastAsia="ko-KR"/>
              </w:rPr>
              <w:t>Occupied bandwidth has not be</w:t>
            </w:r>
            <w:r w:rsidR="00FD796E">
              <w:rPr>
                <w:rFonts w:eastAsia="Batang"/>
                <w:lang w:eastAsia="ko-KR"/>
              </w:rPr>
              <w:t>en</w:t>
            </w:r>
            <w:r>
              <w:rPr>
                <w:rFonts w:eastAsia="Batang"/>
                <w:lang w:eastAsia="ko-KR"/>
              </w:rPr>
              <w:t xml:space="preserve"> specified for repeater type 1-C. This requirement may be needed for both type repeater type 1-C and 1-</w:t>
            </w:r>
            <w:r w:rsidR="006417D1">
              <w:rPr>
                <w:rFonts w:eastAsia="Batang"/>
                <w:lang w:eastAsia="ko-KR"/>
              </w:rPr>
              <w:t>H and</w:t>
            </w:r>
            <w:r>
              <w:rPr>
                <w:rFonts w:eastAsia="Batang"/>
                <w:lang w:eastAsia="ko-KR"/>
              </w:rPr>
              <w:t xml:space="preserve"> may be defined </w:t>
            </w:r>
            <w:proofErr w:type="gramStart"/>
            <w:r>
              <w:rPr>
                <w:rFonts w:eastAsia="Batang"/>
                <w:lang w:eastAsia="ko-KR"/>
              </w:rPr>
              <w:t>similar to</w:t>
            </w:r>
            <w:proofErr w:type="gramEnd"/>
            <w:r>
              <w:rPr>
                <w:rFonts w:eastAsia="Batang"/>
                <w:lang w:eastAsia="ko-KR"/>
              </w:rPr>
              <w:t xml:space="preserve"> that of IAB-MT requirement.</w:t>
            </w:r>
          </w:p>
        </w:tc>
      </w:tr>
      <w:tr w:rsidR="00D82D92" w14:paraId="210DA5D3" w14:textId="77777777" w:rsidTr="0031143D">
        <w:tc>
          <w:tcPr>
            <w:tcW w:w="3823" w:type="dxa"/>
          </w:tcPr>
          <w:p w14:paraId="348A5BDB" w14:textId="77777777" w:rsidR="00D82D92" w:rsidRDefault="00D82D92" w:rsidP="00297777">
            <w:pPr>
              <w:tabs>
                <w:tab w:val="left" w:pos="7935"/>
              </w:tabs>
              <w:rPr>
                <w:rFonts w:eastAsia="Batang"/>
                <w:lang w:eastAsia="ko-KR"/>
              </w:rPr>
            </w:pPr>
            <w:r w:rsidRPr="000B1655">
              <w:rPr>
                <w:rFonts w:eastAsia="Batang"/>
                <w:lang w:eastAsia="ko-KR"/>
              </w:rPr>
              <w:t xml:space="preserve">Transmitter </w:t>
            </w:r>
            <w:r w:rsidRPr="00437039">
              <w:rPr>
                <w:rFonts w:eastAsia="Batang"/>
                <w:lang w:eastAsia="ko-KR"/>
              </w:rPr>
              <w:t>intermodulation</w:t>
            </w:r>
          </w:p>
        </w:tc>
        <w:tc>
          <w:tcPr>
            <w:tcW w:w="5528" w:type="dxa"/>
          </w:tcPr>
          <w:p w14:paraId="0D6CC6A7" w14:textId="71F01E00" w:rsidR="00D82D92" w:rsidRDefault="00D82D92" w:rsidP="00297777">
            <w:pPr>
              <w:tabs>
                <w:tab w:val="left" w:pos="7935"/>
              </w:tabs>
              <w:rPr>
                <w:rFonts w:eastAsia="Batang"/>
                <w:lang w:eastAsia="ko-KR"/>
              </w:rPr>
            </w:pPr>
            <w:r w:rsidRPr="009317AC">
              <w:rPr>
                <w:rFonts w:eastAsia="Batang"/>
                <w:lang w:eastAsia="ko-KR"/>
              </w:rPr>
              <w:t xml:space="preserve">Already specified in Rel.17 for Type 1-C. It would be good to investigate whether similar requirements could be applied to repeater type 1-H as well or </w:t>
            </w:r>
            <w:r>
              <w:rPr>
                <w:rFonts w:eastAsia="Batang"/>
                <w:lang w:eastAsia="ko-KR"/>
              </w:rPr>
              <w:t xml:space="preserve">whether new requirements need to be specified for both type 1-C and type 1-H </w:t>
            </w:r>
            <w:proofErr w:type="gramStart"/>
            <w:r>
              <w:rPr>
                <w:rFonts w:eastAsia="Batang"/>
                <w:lang w:eastAsia="ko-KR"/>
              </w:rPr>
              <w:t>similar to</w:t>
            </w:r>
            <w:proofErr w:type="gramEnd"/>
            <w:r>
              <w:rPr>
                <w:rFonts w:eastAsia="Batang"/>
                <w:lang w:eastAsia="ko-KR"/>
              </w:rPr>
              <w:t xml:space="preserve"> that of IAB-MT. </w:t>
            </w:r>
            <w:r w:rsidRPr="009317AC">
              <w:rPr>
                <w:rFonts w:eastAsia="Batang"/>
                <w:lang w:eastAsia="ko-KR"/>
              </w:rPr>
              <w:t xml:space="preserve"> </w:t>
            </w:r>
          </w:p>
        </w:tc>
      </w:tr>
      <w:tr w:rsidR="00D82D92" w14:paraId="5CC76377" w14:textId="77777777" w:rsidTr="0031143D">
        <w:tc>
          <w:tcPr>
            <w:tcW w:w="3823" w:type="dxa"/>
          </w:tcPr>
          <w:p w14:paraId="239F4920" w14:textId="77777777" w:rsidR="00D82D92" w:rsidRPr="00F47F5E" w:rsidRDefault="00D82D92" w:rsidP="00297777">
            <w:pPr>
              <w:tabs>
                <w:tab w:val="left" w:pos="7935"/>
              </w:tabs>
              <w:rPr>
                <w:rFonts w:eastAsia="Batang"/>
                <w:color w:val="FF0000"/>
                <w:lang w:eastAsia="ko-KR"/>
              </w:rPr>
            </w:pPr>
            <w:r w:rsidRPr="00F47F5E">
              <w:rPr>
                <w:rFonts w:eastAsia="Batang"/>
                <w:lang w:eastAsia="ko-KR"/>
              </w:rPr>
              <w:t>Out-of-band gain</w:t>
            </w:r>
          </w:p>
        </w:tc>
        <w:tc>
          <w:tcPr>
            <w:tcW w:w="5528" w:type="dxa"/>
          </w:tcPr>
          <w:p w14:paraId="130FB60A" w14:textId="1F11D6F2" w:rsidR="00D82D92" w:rsidRPr="004D75B4" w:rsidRDefault="00D82D92" w:rsidP="00297777">
            <w:pPr>
              <w:tabs>
                <w:tab w:val="left" w:pos="7935"/>
              </w:tabs>
              <w:rPr>
                <w:rFonts w:eastAsia="Batang"/>
                <w:highlight w:val="green"/>
                <w:lang w:eastAsia="ko-KR"/>
              </w:rPr>
            </w:pPr>
            <w:r w:rsidRPr="00EA7491">
              <w:rPr>
                <w:rFonts w:eastAsia="Batang"/>
                <w:lang w:eastAsia="ko-KR"/>
              </w:rPr>
              <w:t>Similar requirements as defined for type 1-C may be used for type 1-H.</w:t>
            </w:r>
          </w:p>
        </w:tc>
      </w:tr>
    </w:tbl>
    <w:p w14:paraId="683FB128" w14:textId="67F553AD" w:rsidR="002656C5" w:rsidRPr="002656C5" w:rsidRDefault="002656C5" w:rsidP="002656C5">
      <w:pPr>
        <w:pStyle w:val="Caption"/>
        <w:rPr>
          <w:rFonts w:ascii="Times New Roman" w:hAnsi="Times New Roman"/>
          <w:sz w:val="20"/>
          <w:szCs w:val="22"/>
        </w:rPr>
      </w:pPr>
      <w:bookmarkStart w:id="9" w:name="_Ref118375636"/>
      <w:r w:rsidRPr="002656C5">
        <w:rPr>
          <w:rFonts w:ascii="Times New Roman" w:hAnsi="Times New Roman"/>
          <w:sz w:val="20"/>
          <w:szCs w:val="22"/>
        </w:rPr>
        <w:t xml:space="preserve">Table </w:t>
      </w:r>
      <w:r w:rsidRPr="002656C5">
        <w:rPr>
          <w:rFonts w:ascii="Times New Roman" w:hAnsi="Times New Roman"/>
          <w:sz w:val="20"/>
          <w:szCs w:val="22"/>
        </w:rPr>
        <w:fldChar w:fldCharType="begin"/>
      </w:r>
      <w:r w:rsidRPr="002656C5">
        <w:rPr>
          <w:rFonts w:ascii="Times New Roman" w:hAnsi="Times New Roman"/>
          <w:sz w:val="20"/>
          <w:szCs w:val="22"/>
        </w:rPr>
        <w:instrText xml:space="preserve"> SEQ Table \* ARABIC </w:instrText>
      </w:r>
      <w:r w:rsidRPr="002656C5">
        <w:rPr>
          <w:rFonts w:ascii="Times New Roman" w:hAnsi="Times New Roman"/>
          <w:sz w:val="20"/>
          <w:szCs w:val="22"/>
        </w:rPr>
        <w:fldChar w:fldCharType="separate"/>
      </w:r>
      <w:r w:rsidRPr="002656C5">
        <w:rPr>
          <w:rFonts w:ascii="Times New Roman" w:hAnsi="Times New Roman"/>
          <w:sz w:val="20"/>
          <w:szCs w:val="22"/>
        </w:rPr>
        <w:t>1</w:t>
      </w:r>
      <w:r w:rsidRPr="002656C5">
        <w:rPr>
          <w:rFonts w:ascii="Times New Roman" w:hAnsi="Times New Roman"/>
          <w:sz w:val="20"/>
          <w:szCs w:val="22"/>
        </w:rPr>
        <w:fldChar w:fldCharType="end"/>
      </w:r>
      <w:bookmarkEnd w:id="9"/>
      <w:r w:rsidRPr="002656C5">
        <w:rPr>
          <w:rFonts w:ascii="Times New Roman" w:hAnsi="Times New Roman"/>
          <w:sz w:val="20"/>
          <w:szCs w:val="22"/>
        </w:rPr>
        <w:t xml:space="preserve">: Conducted NCR transmitter requirements </w:t>
      </w:r>
    </w:p>
    <w:p w14:paraId="7872DC7F" w14:textId="179AD0F7" w:rsidR="00484333" w:rsidRDefault="00484333" w:rsidP="00DB34F5"/>
    <w:p w14:paraId="294F6268" w14:textId="77777777" w:rsidR="002656C5" w:rsidRDefault="002656C5" w:rsidP="00DB34F5"/>
    <w:p w14:paraId="365B72FC" w14:textId="4EB416CB" w:rsidR="002656C5" w:rsidRDefault="002656C5" w:rsidP="002656C5">
      <w:pPr>
        <w:tabs>
          <w:tab w:val="left" w:pos="7935"/>
        </w:tabs>
        <w:rPr>
          <w:rFonts w:eastAsia="Batang"/>
          <w:lang w:eastAsia="ko-KR"/>
        </w:rPr>
      </w:pPr>
      <w:r>
        <w:rPr>
          <w:rFonts w:eastAsia="Batang"/>
          <w:lang w:eastAsia="ko-KR"/>
        </w:rPr>
        <w:t xml:space="preserve">The requirements listed in </w:t>
      </w:r>
      <w:r w:rsidRPr="00A73EC3">
        <w:rPr>
          <w:rFonts w:eastAsia="Batang"/>
          <w:i/>
          <w:iCs/>
          <w:lang w:eastAsia="ko-KR"/>
        </w:rPr>
        <w:fldChar w:fldCharType="begin"/>
      </w:r>
      <w:r w:rsidRPr="00A73EC3">
        <w:rPr>
          <w:rFonts w:eastAsia="Batang"/>
          <w:i/>
          <w:iCs/>
          <w:lang w:eastAsia="ko-KR"/>
        </w:rPr>
        <w:instrText xml:space="preserve"> REF _Ref118376061 \h  \* MERGEFORMAT </w:instrText>
      </w:r>
      <w:r w:rsidRPr="00A73EC3">
        <w:rPr>
          <w:rFonts w:eastAsia="Batang"/>
          <w:i/>
          <w:iCs/>
          <w:lang w:eastAsia="ko-KR"/>
        </w:rPr>
      </w:r>
      <w:r w:rsidRPr="00A73EC3">
        <w:rPr>
          <w:rFonts w:eastAsia="Batang"/>
          <w:i/>
          <w:iCs/>
          <w:lang w:eastAsia="ko-KR"/>
        </w:rPr>
        <w:fldChar w:fldCharType="separate"/>
      </w:r>
      <w:r w:rsidR="0056440E" w:rsidRPr="00A73EC3">
        <w:rPr>
          <w:i/>
          <w:iCs/>
        </w:rPr>
        <w:t xml:space="preserve">Table </w:t>
      </w:r>
      <w:r w:rsidR="0056440E" w:rsidRPr="00A73EC3">
        <w:rPr>
          <w:i/>
          <w:iCs/>
          <w:noProof/>
        </w:rPr>
        <w:t>2</w:t>
      </w:r>
      <w:r w:rsidRPr="00A73EC3">
        <w:rPr>
          <w:rFonts w:eastAsia="Batang"/>
          <w:i/>
          <w:iCs/>
          <w:lang w:eastAsia="ko-KR"/>
        </w:rPr>
        <w:fldChar w:fldCharType="end"/>
      </w:r>
      <w:r w:rsidR="008B6429" w:rsidRPr="00A73EC3">
        <w:rPr>
          <w:rFonts w:eastAsia="Batang"/>
          <w:i/>
          <w:iCs/>
          <w:lang w:eastAsia="ko-KR"/>
        </w:rPr>
        <w:t xml:space="preserve"> </w:t>
      </w:r>
      <w:r>
        <w:rPr>
          <w:rFonts w:eastAsia="Batang"/>
          <w:lang w:eastAsia="ko-KR"/>
        </w:rPr>
        <w:t xml:space="preserve">can be considered as the </w:t>
      </w:r>
      <w:r>
        <w:rPr>
          <w:rFonts w:eastAsia="Batang"/>
          <w:b/>
          <w:bCs/>
          <w:lang w:eastAsia="ko-KR"/>
        </w:rPr>
        <w:t>radiated</w:t>
      </w:r>
      <w:r w:rsidRPr="00D8656C">
        <w:rPr>
          <w:rFonts w:eastAsia="Batang"/>
          <w:b/>
          <w:bCs/>
          <w:lang w:eastAsia="ko-KR"/>
        </w:rPr>
        <w:t xml:space="preserve"> NCR transmitter</w:t>
      </w:r>
      <w:r>
        <w:rPr>
          <w:rFonts w:eastAsia="Batang"/>
          <w:lang w:eastAsia="ko-KR"/>
        </w:rPr>
        <w:t xml:space="preserve"> requirements.</w:t>
      </w:r>
    </w:p>
    <w:tbl>
      <w:tblPr>
        <w:tblStyle w:val="TableGrid"/>
        <w:tblW w:w="9351" w:type="dxa"/>
        <w:tblLook w:val="04A0" w:firstRow="1" w:lastRow="0" w:firstColumn="1" w:lastColumn="0" w:noHBand="0" w:noVBand="1"/>
      </w:tblPr>
      <w:tblGrid>
        <w:gridCol w:w="3823"/>
        <w:gridCol w:w="5528"/>
      </w:tblGrid>
      <w:tr w:rsidR="0082219E" w14:paraId="0FD17723" w14:textId="77777777" w:rsidTr="0031143D">
        <w:tc>
          <w:tcPr>
            <w:tcW w:w="3823" w:type="dxa"/>
          </w:tcPr>
          <w:p w14:paraId="6D56F52D" w14:textId="5971B22F" w:rsidR="0082219E" w:rsidRDefault="00832FDF" w:rsidP="002C313C">
            <w:pPr>
              <w:tabs>
                <w:tab w:val="left" w:pos="7935"/>
              </w:tabs>
              <w:jc w:val="center"/>
              <w:rPr>
                <w:rFonts w:eastAsia="Batang"/>
                <w:lang w:eastAsia="ko-KR"/>
              </w:rPr>
            </w:pPr>
            <w:r>
              <w:rPr>
                <w:rFonts w:eastAsia="Batang"/>
                <w:lang w:eastAsia="ko-KR"/>
              </w:rPr>
              <w:t>Radiated</w:t>
            </w:r>
            <w:r w:rsidR="0082219E">
              <w:rPr>
                <w:rFonts w:eastAsia="Batang"/>
                <w:lang w:eastAsia="ko-KR"/>
              </w:rPr>
              <w:t xml:space="preserve"> Tx RF requirement</w:t>
            </w:r>
          </w:p>
        </w:tc>
        <w:tc>
          <w:tcPr>
            <w:tcW w:w="5528" w:type="dxa"/>
          </w:tcPr>
          <w:p w14:paraId="34A3ED40" w14:textId="77777777" w:rsidR="0082219E" w:rsidRDefault="0082219E" w:rsidP="002C313C">
            <w:pPr>
              <w:tabs>
                <w:tab w:val="left" w:pos="7935"/>
              </w:tabs>
              <w:jc w:val="center"/>
              <w:rPr>
                <w:rFonts w:eastAsia="Batang"/>
                <w:lang w:eastAsia="ko-KR"/>
              </w:rPr>
            </w:pPr>
            <w:r>
              <w:rPr>
                <w:rFonts w:eastAsia="Batang"/>
                <w:lang w:eastAsia="ko-KR"/>
              </w:rPr>
              <w:t>Applicable types</w:t>
            </w:r>
          </w:p>
        </w:tc>
      </w:tr>
      <w:tr w:rsidR="0082219E" w14:paraId="42607432" w14:textId="77777777" w:rsidTr="0031143D">
        <w:tc>
          <w:tcPr>
            <w:tcW w:w="3823" w:type="dxa"/>
          </w:tcPr>
          <w:p w14:paraId="71D426BE" w14:textId="77777777" w:rsidR="0082219E" w:rsidRDefault="0082219E" w:rsidP="002C313C">
            <w:pPr>
              <w:tabs>
                <w:tab w:val="left" w:pos="7935"/>
              </w:tabs>
              <w:rPr>
                <w:rFonts w:eastAsia="Batang"/>
                <w:lang w:eastAsia="ko-KR"/>
              </w:rPr>
            </w:pPr>
            <w:r>
              <w:rPr>
                <w:rFonts w:eastAsia="Batang"/>
                <w:lang w:eastAsia="ko-KR"/>
              </w:rPr>
              <w:t>Radiated transmitter power</w:t>
            </w:r>
          </w:p>
        </w:tc>
        <w:tc>
          <w:tcPr>
            <w:tcW w:w="5528" w:type="dxa"/>
          </w:tcPr>
          <w:p w14:paraId="7BB0A2BF" w14:textId="24C11943" w:rsidR="0082219E" w:rsidRPr="005B74CD" w:rsidRDefault="0082219E" w:rsidP="002C313C">
            <w:pPr>
              <w:tabs>
                <w:tab w:val="left" w:pos="7935"/>
              </w:tabs>
              <w:rPr>
                <w:rFonts w:eastAsia="Batang"/>
                <w:lang w:eastAsia="ko-KR"/>
              </w:rPr>
            </w:pPr>
            <w:r w:rsidRPr="005B74CD">
              <w:rPr>
                <w:rFonts w:eastAsia="Batang"/>
                <w:lang w:eastAsia="ko-KR"/>
              </w:rPr>
              <w:t>Need to specify for Type 1-H and 1-O</w:t>
            </w:r>
            <w:r w:rsidR="00AE72E9">
              <w:rPr>
                <w:rFonts w:eastAsia="Batang"/>
                <w:lang w:eastAsia="ko-KR"/>
              </w:rPr>
              <w:t xml:space="preserve">. </w:t>
            </w:r>
            <w:r w:rsidR="006E15C7">
              <w:rPr>
                <w:rFonts w:eastAsia="Batang"/>
                <w:lang w:eastAsia="ko-KR"/>
              </w:rPr>
              <w:t xml:space="preserve">Requirements </w:t>
            </w:r>
            <w:proofErr w:type="gramStart"/>
            <w:r w:rsidR="006E15C7">
              <w:rPr>
                <w:rFonts w:eastAsia="Batang"/>
                <w:lang w:eastAsia="ko-KR"/>
              </w:rPr>
              <w:t>similar to</w:t>
            </w:r>
            <w:proofErr w:type="gramEnd"/>
            <w:r w:rsidR="006E15C7">
              <w:rPr>
                <w:rFonts w:eastAsia="Batang"/>
                <w:lang w:eastAsia="ko-KR"/>
              </w:rPr>
              <w:t xml:space="preserve"> IAB type 1-H and type 1-O may be applied for these two repeater types.</w:t>
            </w:r>
          </w:p>
        </w:tc>
      </w:tr>
      <w:tr w:rsidR="0082219E" w14:paraId="6E73119C" w14:textId="77777777" w:rsidTr="0031143D">
        <w:tc>
          <w:tcPr>
            <w:tcW w:w="3823" w:type="dxa"/>
          </w:tcPr>
          <w:p w14:paraId="095670EB" w14:textId="0DCF2DF2" w:rsidR="0082219E" w:rsidRDefault="0082219E" w:rsidP="002C313C">
            <w:pPr>
              <w:tabs>
                <w:tab w:val="left" w:pos="7935"/>
              </w:tabs>
              <w:rPr>
                <w:rFonts w:eastAsia="Batang"/>
                <w:lang w:eastAsia="ko-KR"/>
              </w:rPr>
            </w:pPr>
            <w:r>
              <w:rPr>
                <w:rFonts w:eastAsia="Batang"/>
                <w:lang w:eastAsia="ko-KR"/>
              </w:rPr>
              <w:t xml:space="preserve">OTA </w:t>
            </w:r>
            <w:r w:rsidR="00B16D7C">
              <w:rPr>
                <w:rFonts w:eastAsia="Batang"/>
                <w:lang w:eastAsia="ko-KR"/>
              </w:rPr>
              <w:t>repeater</w:t>
            </w:r>
            <w:r>
              <w:rPr>
                <w:rFonts w:eastAsia="Batang"/>
                <w:lang w:eastAsia="ko-KR"/>
              </w:rPr>
              <w:t xml:space="preserve"> output power</w:t>
            </w:r>
          </w:p>
        </w:tc>
        <w:tc>
          <w:tcPr>
            <w:tcW w:w="5528" w:type="dxa"/>
          </w:tcPr>
          <w:p w14:paraId="4D526ED7" w14:textId="43155885" w:rsidR="0082219E" w:rsidRPr="00C1662F" w:rsidRDefault="0082219E" w:rsidP="002C313C">
            <w:pPr>
              <w:tabs>
                <w:tab w:val="left" w:pos="7935"/>
              </w:tabs>
              <w:rPr>
                <w:rFonts w:eastAsia="Batang"/>
                <w:lang w:eastAsia="ko-KR"/>
              </w:rPr>
            </w:pPr>
            <w:r w:rsidRPr="00C1662F">
              <w:rPr>
                <w:rFonts w:eastAsia="Batang"/>
                <w:lang w:eastAsia="ko-KR"/>
              </w:rPr>
              <w:t>Need to specify for both Type 1-O and Type 1-H</w:t>
            </w:r>
            <w:r w:rsidR="00C1662F">
              <w:rPr>
                <w:rFonts w:eastAsia="Batang"/>
                <w:lang w:eastAsia="ko-KR"/>
              </w:rPr>
              <w:t xml:space="preserve">. Requirements </w:t>
            </w:r>
            <w:proofErr w:type="gramStart"/>
            <w:r w:rsidR="00C1662F">
              <w:rPr>
                <w:rFonts w:eastAsia="Batang"/>
                <w:lang w:eastAsia="ko-KR"/>
              </w:rPr>
              <w:t>similar to</w:t>
            </w:r>
            <w:proofErr w:type="gramEnd"/>
            <w:r w:rsidR="00C1662F">
              <w:rPr>
                <w:rFonts w:eastAsia="Batang"/>
                <w:lang w:eastAsia="ko-KR"/>
              </w:rPr>
              <w:t xml:space="preserve"> IAB type 1-H and type 1-O may be applied for these two repeater types.</w:t>
            </w:r>
          </w:p>
        </w:tc>
      </w:tr>
      <w:tr w:rsidR="0082219E" w14:paraId="47DB0BB9" w14:textId="77777777" w:rsidTr="0031143D">
        <w:tc>
          <w:tcPr>
            <w:tcW w:w="3823" w:type="dxa"/>
          </w:tcPr>
          <w:p w14:paraId="4F776FE7" w14:textId="77777777" w:rsidR="0082219E" w:rsidRDefault="0082219E" w:rsidP="002C313C">
            <w:pPr>
              <w:tabs>
                <w:tab w:val="left" w:pos="7935"/>
              </w:tabs>
              <w:rPr>
                <w:rFonts w:eastAsia="Batang"/>
                <w:lang w:eastAsia="ko-KR"/>
              </w:rPr>
            </w:pPr>
            <w:r>
              <w:rPr>
                <w:rFonts w:eastAsia="Batang"/>
                <w:lang w:eastAsia="ko-KR"/>
              </w:rPr>
              <w:t>OTA o</w:t>
            </w:r>
            <w:r w:rsidRPr="00395C96">
              <w:rPr>
                <w:rFonts w:eastAsia="Batang"/>
                <w:lang w:eastAsia="ko-KR"/>
              </w:rPr>
              <w:t>utput power dynamics</w:t>
            </w:r>
          </w:p>
          <w:p w14:paraId="55FC60D5" w14:textId="77777777" w:rsidR="0082219E" w:rsidRDefault="0082219E" w:rsidP="002656C5">
            <w:pPr>
              <w:pStyle w:val="ListParagraph"/>
              <w:numPr>
                <w:ilvl w:val="0"/>
                <w:numId w:val="37"/>
              </w:numPr>
              <w:tabs>
                <w:tab w:val="left" w:pos="7935"/>
              </w:tabs>
              <w:overflowPunct w:val="0"/>
              <w:autoSpaceDE w:val="0"/>
              <w:autoSpaceDN w:val="0"/>
              <w:adjustRightInd w:val="0"/>
              <w:spacing w:after="180"/>
              <w:textAlignment w:val="baseline"/>
              <w:rPr>
                <w:rFonts w:eastAsia="Batang"/>
                <w:lang w:eastAsia="ko-KR"/>
              </w:rPr>
            </w:pPr>
            <w:r w:rsidRPr="006F0630">
              <w:rPr>
                <w:rFonts w:eastAsia="Batang"/>
                <w:lang w:eastAsia="ko-KR"/>
              </w:rPr>
              <w:t>OTA total power dynamic range</w:t>
            </w:r>
          </w:p>
          <w:p w14:paraId="6A8EBD5A" w14:textId="33015A26" w:rsidR="00D9124C" w:rsidRPr="0021183B" w:rsidRDefault="00D9124C" w:rsidP="002656C5">
            <w:pPr>
              <w:pStyle w:val="ListParagraph"/>
              <w:numPr>
                <w:ilvl w:val="0"/>
                <w:numId w:val="37"/>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 xml:space="preserve">Power control </w:t>
            </w:r>
          </w:p>
        </w:tc>
        <w:tc>
          <w:tcPr>
            <w:tcW w:w="5528" w:type="dxa"/>
          </w:tcPr>
          <w:p w14:paraId="3F1FF3DC" w14:textId="7093FD47" w:rsidR="0082219E" w:rsidRDefault="00093B7A" w:rsidP="002C313C">
            <w:pPr>
              <w:tabs>
                <w:tab w:val="left" w:pos="7935"/>
              </w:tabs>
              <w:rPr>
                <w:rFonts w:eastAsia="Batang"/>
                <w:lang w:eastAsia="ko-KR"/>
              </w:rPr>
            </w:pPr>
            <w:r>
              <w:rPr>
                <w:rFonts w:eastAsia="Batang"/>
                <w:lang w:eastAsia="ko-KR"/>
              </w:rPr>
              <w:t xml:space="preserve">Both these requirements need to be specified for </w:t>
            </w:r>
            <w:r w:rsidR="00CA4C3A">
              <w:rPr>
                <w:rFonts w:eastAsia="Batang"/>
                <w:lang w:eastAsia="ko-KR"/>
              </w:rPr>
              <w:t xml:space="preserve">repeater type 1-O and 2-O, and can be </w:t>
            </w:r>
            <w:proofErr w:type="gramStart"/>
            <w:r w:rsidR="00CA4C3A">
              <w:rPr>
                <w:rFonts w:eastAsia="Batang"/>
                <w:lang w:eastAsia="ko-KR"/>
              </w:rPr>
              <w:t>similar to</w:t>
            </w:r>
            <w:proofErr w:type="gramEnd"/>
            <w:r w:rsidR="00CA4C3A">
              <w:rPr>
                <w:rFonts w:eastAsia="Batang"/>
                <w:lang w:eastAsia="ko-KR"/>
              </w:rPr>
              <w:t xml:space="preserve"> that of IAB</w:t>
            </w:r>
            <w:r w:rsidR="002171A8">
              <w:rPr>
                <w:rFonts w:eastAsia="Batang"/>
                <w:lang w:eastAsia="ko-KR"/>
              </w:rPr>
              <w:t xml:space="preserve">-MT. </w:t>
            </w:r>
          </w:p>
        </w:tc>
      </w:tr>
      <w:tr w:rsidR="0082219E" w14:paraId="4D8B486A" w14:textId="77777777" w:rsidTr="0031143D">
        <w:tc>
          <w:tcPr>
            <w:tcW w:w="3823" w:type="dxa"/>
          </w:tcPr>
          <w:p w14:paraId="395D9904" w14:textId="77777777" w:rsidR="0082219E" w:rsidRDefault="0082219E" w:rsidP="002C313C">
            <w:pPr>
              <w:tabs>
                <w:tab w:val="left" w:pos="7935"/>
              </w:tabs>
              <w:rPr>
                <w:rFonts w:eastAsia="Batang"/>
                <w:lang w:eastAsia="ko-KR"/>
              </w:rPr>
            </w:pPr>
            <w:r>
              <w:rPr>
                <w:rFonts w:eastAsia="Batang"/>
                <w:lang w:eastAsia="ko-KR"/>
              </w:rPr>
              <w:t>OTA transmitter ON/OFF power</w:t>
            </w:r>
          </w:p>
          <w:p w14:paraId="56C3FC01" w14:textId="77777777" w:rsidR="0082219E" w:rsidRDefault="0082219E" w:rsidP="002656C5">
            <w:pPr>
              <w:pStyle w:val="ListParagraph"/>
              <w:numPr>
                <w:ilvl w:val="0"/>
                <w:numId w:val="38"/>
              </w:numPr>
              <w:tabs>
                <w:tab w:val="left" w:pos="7935"/>
              </w:tabs>
              <w:overflowPunct w:val="0"/>
              <w:autoSpaceDE w:val="0"/>
              <w:autoSpaceDN w:val="0"/>
              <w:adjustRightInd w:val="0"/>
              <w:spacing w:after="180"/>
              <w:textAlignment w:val="baseline"/>
              <w:rPr>
                <w:rFonts w:eastAsia="Batang"/>
                <w:lang w:eastAsia="ko-KR"/>
              </w:rPr>
            </w:pPr>
            <w:r w:rsidRPr="0046683F">
              <w:rPr>
                <w:rFonts w:eastAsia="Batang"/>
                <w:lang w:eastAsia="ko-KR"/>
              </w:rPr>
              <w:t>OTA transmitter OFF power</w:t>
            </w:r>
          </w:p>
          <w:p w14:paraId="37A78C21" w14:textId="77777777" w:rsidR="0082219E" w:rsidRPr="00207D6E" w:rsidRDefault="0082219E" w:rsidP="002656C5">
            <w:pPr>
              <w:pStyle w:val="ListParagraph"/>
              <w:numPr>
                <w:ilvl w:val="0"/>
                <w:numId w:val="38"/>
              </w:numPr>
              <w:tabs>
                <w:tab w:val="left" w:pos="7935"/>
              </w:tabs>
              <w:overflowPunct w:val="0"/>
              <w:autoSpaceDE w:val="0"/>
              <w:autoSpaceDN w:val="0"/>
              <w:adjustRightInd w:val="0"/>
              <w:spacing w:after="180"/>
              <w:textAlignment w:val="baseline"/>
              <w:rPr>
                <w:rFonts w:eastAsia="Batang"/>
                <w:lang w:eastAsia="ko-KR"/>
              </w:rPr>
            </w:pPr>
            <w:r w:rsidRPr="0046683F">
              <w:rPr>
                <w:rFonts w:eastAsia="Batang"/>
                <w:lang w:eastAsia="ko-KR"/>
              </w:rPr>
              <w:t>OTA transient period</w:t>
            </w:r>
          </w:p>
        </w:tc>
        <w:tc>
          <w:tcPr>
            <w:tcW w:w="5528" w:type="dxa"/>
          </w:tcPr>
          <w:p w14:paraId="6B699BCF" w14:textId="01095A6D" w:rsidR="0082219E" w:rsidRDefault="00651B12" w:rsidP="002C313C">
            <w:pPr>
              <w:tabs>
                <w:tab w:val="left" w:pos="7935"/>
              </w:tabs>
              <w:rPr>
                <w:rFonts w:eastAsia="Batang"/>
                <w:lang w:eastAsia="ko-KR"/>
              </w:rPr>
            </w:pPr>
            <w:r>
              <w:rPr>
                <w:rFonts w:eastAsia="Batang"/>
                <w:lang w:eastAsia="ko-KR"/>
              </w:rPr>
              <w:t>Need to define for type 1-O, similar requirements as IAB can be used</w:t>
            </w:r>
          </w:p>
        </w:tc>
      </w:tr>
      <w:tr w:rsidR="0082219E" w14:paraId="5458FBBF" w14:textId="77777777" w:rsidTr="0031143D">
        <w:tc>
          <w:tcPr>
            <w:tcW w:w="3823" w:type="dxa"/>
          </w:tcPr>
          <w:p w14:paraId="7365D9DB" w14:textId="77777777" w:rsidR="0082219E" w:rsidRDefault="0082219E" w:rsidP="002C313C">
            <w:pPr>
              <w:tabs>
                <w:tab w:val="left" w:pos="7935"/>
              </w:tabs>
            </w:pPr>
            <w:r>
              <w:t>OTA transmitted signal quality:</w:t>
            </w:r>
          </w:p>
          <w:p w14:paraId="25638E1D" w14:textId="77777777" w:rsidR="0082219E" w:rsidRDefault="0082219E" w:rsidP="002656C5">
            <w:pPr>
              <w:pStyle w:val="ListParagraph"/>
              <w:numPr>
                <w:ilvl w:val="0"/>
                <w:numId w:val="39"/>
              </w:numPr>
              <w:tabs>
                <w:tab w:val="left" w:pos="7935"/>
              </w:tabs>
              <w:overflowPunct w:val="0"/>
              <w:autoSpaceDE w:val="0"/>
              <w:autoSpaceDN w:val="0"/>
              <w:adjustRightInd w:val="0"/>
              <w:spacing w:after="180"/>
              <w:textAlignment w:val="baseline"/>
              <w:rPr>
                <w:rFonts w:eastAsia="Batang"/>
                <w:lang w:eastAsia="ko-KR"/>
              </w:rPr>
            </w:pPr>
            <w:r w:rsidRPr="00F17FA4">
              <w:rPr>
                <w:rFonts w:eastAsia="Batang"/>
                <w:lang w:eastAsia="ko-KR"/>
              </w:rPr>
              <w:t xml:space="preserve">OTA frequency </w:t>
            </w:r>
            <w:r w:rsidRPr="000B1655">
              <w:rPr>
                <w:rFonts w:eastAsia="Batang"/>
                <w:lang w:eastAsia="ko-KR"/>
              </w:rPr>
              <w:t>error</w:t>
            </w:r>
            <w:r w:rsidRPr="000B1655">
              <w:rPr>
                <w:rFonts w:eastAsia="Batang"/>
                <w:b/>
                <w:bCs/>
                <w:lang w:eastAsia="ko-KR"/>
              </w:rPr>
              <w:t xml:space="preserve"> </w:t>
            </w:r>
          </w:p>
          <w:p w14:paraId="774FA335" w14:textId="77777777" w:rsidR="0082219E" w:rsidRPr="00F17FA4" w:rsidRDefault="0082219E" w:rsidP="002656C5">
            <w:pPr>
              <w:pStyle w:val="ListParagraph"/>
              <w:numPr>
                <w:ilvl w:val="0"/>
                <w:numId w:val="39"/>
              </w:numPr>
              <w:tabs>
                <w:tab w:val="left" w:pos="7935"/>
              </w:tabs>
              <w:overflowPunct w:val="0"/>
              <w:autoSpaceDE w:val="0"/>
              <w:autoSpaceDN w:val="0"/>
              <w:adjustRightInd w:val="0"/>
              <w:spacing w:after="180"/>
              <w:textAlignment w:val="baseline"/>
              <w:rPr>
                <w:rFonts w:eastAsia="Batang"/>
                <w:lang w:eastAsia="ko-KR"/>
              </w:rPr>
            </w:pPr>
            <w:r w:rsidRPr="00F17FA4">
              <w:rPr>
                <w:rFonts w:eastAsia="Batang"/>
                <w:lang w:eastAsia="ko-KR"/>
              </w:rPr>
              <w:t>OTA modulation quality</w:t>
            </w:r>
          </w:p>
          <w:p w14:paraId="45351CB1" w14:textId="77777777" w:rsidR="0082219E" w:rsidRPr="00925C01" w:rsidRDefault="0082219E" w:rsidP="002656C5">
            <w:pPr>
              <w:pStyle w:val="ListParagraph"/>
              <w:numPr>
                <w:ilvl w:val="0"/>
                <w:numId w:val="39"/>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OTA time alignment error</w:t>
            </w:r>
          </w:p>
        </w:tc>
        <w:tc>
          <w:tcPr>
            <w:tcW w:w="5528" w:type="dxa"/>
          </w:tcPr>
          <w:p w14:paraId="36625391" w14:textId="7E39F3C9" w:rsidR="00343A2D" w:rsidRDefault="00343A2D" w:rsidP="00343A2D">
            <w:pPr>
              <w:tabs>
                <w:tab w:val="left" w:pos="7935"/>
              </w:tabs>
              <w:rPr>
                <w:rFonts w:eastAsia="Batang"/>
                <w:lang w:eastAsia="ko-KR"/>
              </w:rPr>
            </w:pPr>
            <w:r w:rsidRPr="00550859">
              <w:rPr>
                <w:rFonts w:eastAsia="Batang"/>
                <w:highlight w:val="green"/>
                <w:lang w:eastAsia="ko-KR"/>
              </w:rPr>
              <w:t>Frequency error</w:t>
            </w:r>
            <w:r>
              <w:rPr>
                <w:rFonts w:eastAsia="Batang"/>
                <w:lang w:eastAsia="ko-KR"/>
              </w:rPr>
              <w:t xml:space="preserve"> is defined for repeater type </w:t>
            </w:r>
            <w:r w:rsidR="00E72AE2">
              <w:rPr>
                <w:rFonts w:eastAsia="Batang"/>
                <w:lang w:eastAsia="ko-KR"/>
              </w:rPr>
              <w:t>2</w:t>
            </w:r>
            <w:r>
              <w:rPr>
                <w:rFonts w:eastAsia="Batang"/>
                <w:lang w:eastAsia="ko-KR"/>
              </w:rPr>
              <w:t>-</w:t>
            </w:r>
            <w:r w:rsidR="00E72AE2">
              <w:rPr>
                <w:rFonts w:eastAsia="Batang"/>
                <w:lang w:eastAsia="ko-KR"/>
              </w:rPr>
              <w:t>O</w:t>
            </w:r>
            <w:r>
              <w:rPr>
                <w:rFonts w:eastAsia="Batang"/>
                <w:lang w:eastAsia="ko-KR"/>
              </w:rPr>
              <w:t>. Similar requirements could be applied for repeater type1-</w:t>
            </w:r>
            <w:r w:rsidR="00E72AE2">
              <w:rPr>
                <w:rFonts w:eastAsia="Batang"/>
                <w:lang w:eastAsia="ko-KR"/>
              </w:rPr>
              <w:t>O</w:t>
            </w:r>
            <w:r>
              <w:rPr>
                <w:rFonts w:eastAsia="Batang"/>
                <w:lang w:eastAsia="ko-KR"/>
              </w:rPr>
              <w:t xml:space="preserve"> as well. </w:t>
            </w:r>
          </w:p>
          <w:p w14:paraId="752CB119" w14:textId="77777777" w:rsidR="00343A2D" w:rsidRDefault="00343A2D" w:rsidP="00343A2D">
            <w:pPr>
              <w:tabs>
                <w:tab w:val="left" w:pos="7935"/>
              </w:tabs>
              <w:rPr>
                <w:rFonts w:eastAsia="Batang"/>
                <w:lang w:eastAsia="ko-KR"/>
              </w:rPr>
            </w:pPr>
          </w:p>
          <w:p w14:paraId="3B15F4B1" w14:textId="48474030" w:rsidR="0082219E" w:rsidRDefault="00343A2D" w:rsidP="00343A2D">
            <w:pPr>
              <w:tabs>
                <w:tab w:val="left" w:pos="7935"/>
              </w:tabs>
              <w:rPr>
                <w:rFonts w:eastAsia="Batang"/>
                <w:lang w:eastAsia="ko-KR"/>
              </w:rPr>
            </w:pPr>
            <w:r w:rsidRPr="00550859">
              <w:rPr>
                <w:rFonts w:eastAsia="Batang"/>
                <w:highlight w:val="green"/>
                <w:lang w:eastAsia="ko-KR"/>
              </w:rPr>
              <w:t>Modulation quality</w:t>
            </w:r>
            <w:r>
              <w:rPr>
                <w:rFonts w:eastAsia="Batang"/>
                <w:lang w:eastAsia="ko-KR"/>
              </w:rPr>
              <w:t xml:space="preserve"> and </w:t>
            </w:r>
            <w:r w:rsidRPr="00550859">
              <w:rPr>
                <w:rFonts w:eastAsia="Batang"/>
                <w:highlight w:val="green"/>
                <w:lang w:eastAsia="ko-KR"/>
              </w:rPr>
              <w:t>time alignment error</w:t>
            </w:r>
            <w:r>
              <w:rPr>
                <w:rFonts w:eastAsia="Batang"/>
                <w:lang w:eastAsia="ko-KR"/>
              </w:rPr>
              <w:t xml:space="preserve"> have not been defined for repeater type </w:t>
            </w:r>
            <w:r w:rsidR="00CA63D0">
              <w:rPr>
                <w:rFonts w:eastAsia="Batang"/>
                <w:lang w:eastAsia="ko-KR"/>
              </w:rPr>
              <w:t>2</w:t>
            </w:r>
            <w:r>
              <w:rPr>
                <w:rFonts w:eastAsia="Batang"/>
                <w:lang w:eastAsia="ko-KR"/>
              </w:rPr>
              <w:t>-</w:t>
            </w:r>
            <w:r w:rsidR="00CA63D0">
              <w:rPr>
                <w:rFonts w:eastAsia="Batang"/>
                <w:lang w:eastAsia="ko-KR"/>
              </w:rPr>
              <w:t>O</w:t>
            </w:r>
            <w:r>
              <w:rPr>
                <w:rFonts w:eastAsia="Batang"/>
                <w:lang w:eastAsia="ko-KR"/>
              </w:rPr>
              <w:t xml:space="preserve"> (as there was no NCR-MT part). Modulation quality and time alignment error need to be defined for repeater type 1-</w:t>
            </w:r>
            <w:r w:rsidR="00CA63D0">
              <w:rPr>
                <w:rFonts w:eastAsia="Batang"/>
                <w:lang w:eastAsia="ko-KR"/>
              </w:rPr>
              <w:t>O</w:t>
            </w:r>
            <w:r>
              <w:rPr>
                <w:rFonts w:eastAsia="Batang"/>
                <w:lang w:eastAsia="ko-KR"/>
              </w:rPr>
              <w:t xml:space="preserve"> </w:t>
            </w:r>
            <w:proofErr w:type="gramStart"/>
            <w:r>
              <w:rPr>
                <w:rFonts w:eastAsia="Batang"/>
                <w:lang w:eastAsia="ko-KR"/>
              </w:rPr>
              <w:t>similar to</w:t>
            </w:r>
            <w:proofErr w:type="gramEnd"/>
            <w:r>
              <w:rPr>
                <w:rFonts w:eastAsia="Batang"/>
                <w:lang w:eastAsia="ko-KR"/>
              </w:rPr>
              <w:t xml:space="preserve"> IAB-MT.</w:t>
            </w:r>
          </w:p>
        </w:tc>
      </w:tr>
      <w:tr w:rsidR="0082219E" w14:paraId="2F1BF187" w14:textId="77777777" w:rsidTr="0031143D">
        <w:tc>
          <w:tcPr>
            <w:tcW w:w="3823" w:type="dxa"/>
          </w:tcPr>
          <w:p w14:paraId="74BEB93B" w14:textId="77777777" w:rsidR="0082219E" w:rsidRDefault="0082219E" w:rsidP="002C313C">
            <w:pPr>
              <w:tabs>
                <w:tab w:val="left" w:pos="7935"/>
              </w:tabs>
              <w:rPr>
                <w:rFonts w:eastAsia="Batang"/>
                <w:lang w:eastAsia="ko-KR"/>
              </w:rPr>
            </w:pPr>
            <w:r>
              <w:rPr>
                <w:rFonts w:eastAsia="Batang"/>
                <w:lang w:eastAsia="ko-KR"/>
              </w:rPr>
              <w:lastRenderedPageBreak/>
              <w:t>OTA u</w:t>
            </w:r>
            <w:r w:rsidRPr="00195464">
              <w:rPr>
                <w:rFonts w:eastAsia="Batang"/>
                <w:lang w:eastAsia="ko-KR"/>
              </w:rPr>
              <w:t>nwanted emissions</w:t>
            </w:r>
            <w:r>
              <w:rPr>
                <w:rFonts w:eastAsia="Batang"/>
                <w:lang w:eastAsia="ko-KR"/>
              </w:rPr>
              <w:t>:</w:t>
            </w:r>
          </w:p>
          <w:p w14:paraId="2F6F59AB" w14:textId="77777777" w:rsidR="0082219E" w:rsidRPr="00F17FA4" w:rsidRDefault="0082219E" w:rsidP="002656C5">
            <w:pPr>
              <w:pStyle w:val="ListParagraph"/>
              <w:numPr>
                <w:ilvl w:val="0"/>
                <w:numId w:val="40"/>
              </w:numPr>
              <w:tabs>
                <w:tab w:val="left" w:pos="7935"/>
              </w:tabs>
              <w:overflowPunct w:val="0"/>
              <w:autoSpaceDE w:val="0"/>
              <w:autoSpaceDN w:val="0"/>
              <w:adjustRightInd w:val="0"/>
              <w:spacing w:after="180"/>
              <w:textAlignment w:val="baseline"/>
              <w:rPr>
                <w:rFonts w:eastAsia="Batang"/>
                <w:lang w:eastAsia="ko-KR"/>
              </w:rPr>
            </w:pPr>
            <w:r w:rsidRPr="00F17FA4">
              <w:rPr>
                <w:rFonts w:eastAsia="Batang"/>
                <w:lang w:eastAsia="ko-KR"/>
              </w:rPr>
              <w:t>OTA Adjacent Channel Leakage Power Ratio</w:t>
            </w:r>
            <w:r>
              <w:rPr>
                <w:rFonts w:eastAsia="Batang"/>
                <w:lang w:eastAsia="ko-KR"/>
              </w:rPr>
              <w:t xml:space="preserve"> (ACLR)</w:t>
            </w:r>
          </w:p>
          <w:p w14:paraId="5DCFD2A1" w14:textId="77777777" w:rsidR="0082219E" w:rsidRDefault="0082219E" w:rsidP="002656C5">
            <w:pPr>
              <w:pStyle w:val="ListParagraph"/>
              <w:numPr>
                <w:ilvl w:val="0"/>
                <w:numId w:val="40"/>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OTA o</w:t>
            </w:r>
            <w:r w:rsidRPr="005C6769">
              <w:rPr>
                <w:rFonts w:eastAsia="Batang"/>
                <w:lang w:eastAsia="ko-KR"/>
              </w:rPr>
              <w:t>perating band unwanted emissions</w:t>
            </w:r>
            <w:r>
              <w:rPr>
                <w:rFonts w:eastAsia="Batang"/>
                <w:lang w:eastAsia="ko-KR"/>
              </w:rPr>
              <w:t xml:space="preserve"> (OBUE)</w:t>
            </w:r>
          </w:p>
          <w:p w14:paraId="4F4DA0F4" w14:textId="77777777" w:rsidR="0082219E" w:rsidRDefault="0082219E" w:rsidP="002656C5">
            <w:pPr>
              <w:pStyle w:val="ListParagraph"/>
              <w:numPr>
                <w:ilvl w:val="0"/>
                <w:numId w:val="40"/>
              </w:numPr>
              <w:tabs>
                <w:tab w:val="left" w:pos="7935"/>
              </w:tabs>
              <w:overflowPunct w:val="0"/>
              <w:autoSpaceDE w:val="0"/>
              <w:autoSpaceDN w:val="0"/>
              <w:adjustRightInd w:val="0"/>
              <w:spacing w:after="180"/>
              <w:textAlignment w:val="baseline"/>
              <w:rPr>
                <w:rFonts w:eastAsia="Batang"/>
                <w:lang w:eastAsia="ko-KR"/>
              </w:rPr>
            </w:pPr>
            <w:r w:rsidRPr="004B5913">
              <w:rPr>
                <w:rFonts w:eastAsia="Batang"/>
                <w:lang w:eastAsia="ko-KR"/>
              </w:rPr>
              <w:t>OTA transmitter spurious emissions</w:t>
            </w:r>
          </w:p>
          <w:p w14:paraId="08D05EB5" w14:textId="7D21204B" w:rsidR="00D160E0" w:rsidRPr="00195464" w:rsidRDefault="00D160E0" w:rsidP="00D160E0">
            <w:pPr>
              <w:pStyle w:val="ListParagraph"/>
              <w:numPr>
                <w:ilvl w:val="0"/>
                <w:numId w:val="40"/>
              </w:numPr>
              <w:tabs>
                <w:tab w:val="left" w:pos="7935"/>
              </w:tabs>
              <w:overflowPunct w:val="0"/>
              <w:autoSpaceDE w:val="0"/>
              <w:autoSpaceDN w:val="0"/>
              <w:adjustRightInd w:val="0"/>
              <w:spacing w:after="180"/>
              <w:textAlignment w:val="baseline"/>
              <w:rPr>
                <w:rFonts w:eastAsia="Batang"/>
                <w:lang w:eastAsia="ko-KR"/>
              </w:rPr>
            </w:pPr>
            <w:r w:rsidRPr="00D160E0">
              <w:rPr>
                <w:highlight w:val="yellow"/>
              </w:rPr>
              <w:t>OTA occupied bandwidth</w:t>
            </w:r>
          </w:p>
        </w:tc>
        <w:tc>
          <w:tcPr>
            <w:tcW w:w="5528" w:type="dxa"/>
          </w:tcPr>
          <w:p w14:paraId="4E6E31DA" w14:textId="3F6153BE" w:rsidR="00530310" w:rsidRDefault="00530310" w:rsidP="00530310">
            <w:pPr>
              <w:tabs>
                <w:tab w:val="left" w:pos="7935"/>
              </w:tabs>
              <w:rPr>
                <w:rFonts w:eastAsia="Batang"/>
                <w:lang w:eastAsia="ko-KR"/>
              </w:rPr>
            </w:pPr>
            <w:r>
              <w:rPr>
                <w:rFonts w:eastAsia="Batang"/>
                <w:lang w:eastAsia="ko-KR"/>
              </w:rPr>
              <w:t xml:space="preserve">ACLR, OBUE, and transmitter spurious emission requirements are defined for repeater </w:t>
            </w:r>
            <w:r w:rsidR="00A400F6">
              <w:rPr>
                <w:rFonts w:eastAsia="Batang"/>
                <w:lang w:eastAsia="ko-KR"/>
              </w:rPr>
              <w:t>2-O</w:t>
            </w:r>
            <w:r>
              <w:rPr>
                <w:rFonts w:eastAsia="Batang"/>
                <w:lang w:eastAsia="ko-KR"/>
              </w:rPr>
              <w:t>. For repeater type 1-</w:t>
            </w:r>
            <w:r w:rsidR="00A400F6">
              <w:rPr>
                <w:rFonts w:eastAsia="Batang"/>
                <w:lang w:eastAsia="ko-KR"/>
              </w:rPr>
              <w:t>O</w:t>
            </w:r>
            <w:r>
              <w:rPr>
                <w:rFonts w:eastAsia="Batang"/>
                <w:lang w:eastAsia="ko-KR"/>
              </w:rPr>
              <w:t xml:space="preserve">, these requirements can be specified </w:t>
            </w:r>
            <w:proofErr w:type="gramStart"/>
            <w:r>
              <w:rPr>
                <w:rFonts w:eastAsia="Batang"/>
                <w:lang w:eastAsia="ko-KR"/>
              </w:rPr>
              <w:t>similar to</w:t>
            </w:r>
            <w:proofErr w:type="gramEnd"/>
            <w:r>
              <w:rPr>
                <w:rFonts w:eastAsia="Batang"/>
                <w:lang w:eastAsia="ko-KR"/>
              </w:rPr>
              <w:t xml:space="preserve"> IAB-MT. </w:t>
            </w:r>
          </w:p>
          <w:p w14:paraId="747B506C" w14:textId="77777777" w:rsidR="00530310" w:rsidRDefault="00530310" w:rsidP="00530310">
            <w:pPr>
              <w:tabs>
                <w:tab w:val="left" w:pos="7935"/>
              </w:tabs>
              <w:rPr>
                <w:rFonts w:eastAsia="Batang"/>
                <w:lang w:eastAsia="ko-KR"/>
              </w:rPr>
            </w:pPr>
          </w:p>
          <w:p w14:paraId="6BDA41D1" w14:textId="5BE9A99C" w:rsidR="0082219E" w:rsidRDefault="00530310" w:rsidP="00530310">
            <w:pPr>
              <w:tabs>
                <w:tab w:val="left" w:pos="7935"/>
              </w:tabs>
              <w:rPr>
                <w:rFonts w:eastAsia="Batang"/>
                <w:lang w:eastAsia="ko-KR"/>
              </w:rPr>
            </w:pPr>
            <w:r>
              <w:rPr>
                <w:rFonts w:eastAsia="Batang"/>
                <w:lang w:eastAsia="ko-KR"/>
              </w:rPr>
              <w:t xml:space="preserve">Occupied bandwidth has not been specified for repeater type </w:t>
            </w:r>
            <w:r w:rsidR="00990E27">
              <w:rPr>
                <w:rFonts w:eastAsia="Batang"/>
                <w:lang w:eastAsia="ko-KR"/>
              </w:rPr>
              <w:t>2-O</w:t>
            </w:r>
            <w:r>
              <w:rPr>
                <w:rFonts w:eastAsia="Batang"/>
                <w:lang w:eastAsia="ko-KR"/>
              </w:rPr>
              <w:t xml:space="preserve">. This requirement may be needed for both type repeater type </w:t>
            </w:r>
            <w:r w:rsidR="00990E27">
              <w:rPr>
                <w:rFonts w:eastAsia="Batang"/>
                <w:lang w:eastAsia="ko-KR"/>
              </w:rPr>
              <w:t>2-O</w:t>
            </w:r>
            <w:r>
              <w:rPr>
                <w:rFonts w:eastAsia="Batang"/>
                <w:lang w:eastAsia="ko-KR"/>
              </w:rPr>
              <w:t xml:space="preserve"> and 1-</w:t>
            </w:r>
            <w:proofErr w:type="gramStart"/>
            <w:r w:rsidR="00990E27">
              <w:rPr>
                <w:rFonts w:eastAsia="Batang"/>
                <w:lang w:eastAsia="ko-KR"/>
              </w:rPr>
              <w:t>O</w:t>
            </w:r>
            <w:r>
              <w:rPr>
                <w:rFonts w:eastAsia="Batang"/>
                <w:lang w:eastAsia="ko-KR"/>
              </w:rPr>
              <w:t>, and</w:t>
            </w:r>
            <w:proofErr w:type="gramEnd"/>
            <w:r>
              <w:rPr>
                <w:rFonts w:eastAsia="Batang"/>
                <w:lang w:eastAsia="ko-KR"/>
              </w:rPr>
              <w:t xml:space="preserve"> may be defined similar to that of IAB-MT requirement.</w:t>
            </w:r>
          </w:p>
        </w:tc>
      </w:tr>
      <w:tr w:rsidR="0082219E" w14:paraId="37600BA7" w14:textId="77777777" w:rsidTr="0031143D">
        <w:tc>
          <w:tcPr>
            <w:tcW w:w="3823" w:type="dxa"/>
          </w:tcPr>
          <w:p w14:paraId="5E0D9298" w14:textId="77777777" w:rsidR="0082219E" w:rsidRDefault="0082219E" w:rsidP="002C313C">
            <w:pPr>
              <w:tabs>
                <w:tab w:val="left" w:pos="7935"/>
              </w:tabs>
              <w:rPr>
                <w:rFonts w:eastAsia="Batang"/>
                <w:lang w:eastAsia="ko-KR"/>
              </w:rPr>
            </w:pPr>
            <w:r>
              <w:rPr>
                <w:rFonts w:eastAsia="Batang"/>
                <w:lang w:eastAsia="ko-KR"/>
              </w:rPr>
              <w:t xml:space="preserve">OTA </w:t>
            </w:r>
            <w:r w:rsidRPr="000B1655">
              <w:rPr>
                <w:rFonts w:eastAsia="Batang"/>
                <w:lang w:eastAsia="ko-KR"/>
              </w:rPr>
              <w:t xml:space="preserve">transmitter </w:t>
            </w:r>
            <w:r w:rsidRPr="00437039">
              <w:rPr>
                <w:rFonts w:eastAsia="Batang"/>
                <w:lang w:eastAsia="ko-KR"/>
              </w:rPr>
              <w:t>intermodulation</w:t>
            </w:r>
          </w:p>
        </w:tc>
        <w:tc>
          <w:tcPr>
            <w:tcW w:w="5528" w:type="dxa"/>
          </w:tcPr>
          <w:p w14:paraId="108E1FA1" w14:textId="27D993F0" w:rsidR="0082219E" w:rsidRDefault="00EF74E9" w:rsidP="002C313C">
            <w:pPr>
              <w:tabs>
                <w:tab w:val="left" w:pos="7935"/>
              </w:tabs>
              <w:rPr>
                <w:rFonts w:eastAsia="Batang"/>
                <w:lang w:eastAsia="ko-KR"/>
              </w:rPr>
            </w:pPr>
            <w:r w:rsidRPr="009317AC">
              <w:rPr>
                <w:rFonts w:eastAsia="Batang"/>
                <w:lang w:eastAsia="ko-KR"/>
              </w:rPr>
              <w:t xml:space="preserve">Already specified in Rel.17 for Type </w:t>
            </w:r>
            <w:r w:rsidR="007E4002">
              <w:rPr>
                <w:rFonts w:eastAsia="Batang"/>
                <w:lang w:eastAsia="ko-KR"/>
              </w:rPr>
              <w:t>2-O.</w:t>
            </w:r>
            <w:r w:rsidRPr="009317AC">
              <w:rPr>
                <w:rFonts w:eastAsia="Batang"/>
                <w:lang w:eastAsia="ko-KR"/>
              </w:rPr>
              <w:t xml:space="preserve"> It would be good to investigate whether similar requirements could be applied to repeater type </w:t>
            </w:r>
            <w:r w:rsidR="002A46B1">
              <w:rPr>
                <w:rFonts w:eastAsia="Batang"/>
                <w:lang w:eastAsia="ko-KR"/>
              </w:rPr>
              <w:t>1-O</w:t>
            </w:r>
            <w:r w:rsidRPr="009317AC">
              <w:rPr>
                <w:rFonts w:eastAsia="Batang"/>
                <w:lang w:eastAsia="ko-KR"/>
              </w:rPr>
              <w:t xml:space="preserve"> as well or </w:t>
            </w:r>
            <w:r>
              <w:rPr>
                <w:rFonts w:eastAsia="Batang"/>
                <w:lang w:eastAsia="ko-KR"/>
              </w:rPr>
              <w:t xml:space="preserve">whether new requirements need to be specified for both type </w:t>
            </w:r>
            <w:r w:rsidR="002A46B1">
              <w:rPr>
                <w:rFonts w:eastAsia="Batang"/>
                <w:lang w:eastAsia="ko-KR"/>
              </w:rPr>
              <w:t>1-O</w:t>
            </w:r>
            <w:r w:rsidR="002A46B1" w:rsidRPr="009317AC">
              <w:rPr>
                <w:rFonts w:eastAsia="Batang"/>
                <w:lang w:eastAsia="ko-KR"/>
              </w:rPr>
              <w:t xml:space="preserve"> </w:t>
            </w:r>
            <w:r>
              <w:rPr>
                <w:rFonts w:eastAsia="Batang"/>
                <w:lang w:eastAsia="ko-KR"/>
              </w:rPr>
              <w:t xml:space="preserve">and type </w:t>
            </w:r>
            <w:r w:rsidR="002A46B1">
              <w:rPr>
                <w:rFonts w:eastAsia="Batang"/>
                <w:lang w:eastAsia="ko-KR"/>
              </w:rPr>
              <w:t>2-O</w:t>
            </w:r>
            <w:r w:rsidR="002A46B1" w:rsidRPr="009317AC">
              <w:rPr>
                <w:rFonts w:eastAsia="Batang"/>
                <w:lang w:eastAsia="ko-KR"/>
              </w:rPr>
              <w:t xml:space="preserve"> </w:t>
            </w:r>
            <w:proofErr w:type="gramStart"/>
            <w:r>
              <w:rPr>
                <w:rFonts w:eastAsia="Batang"/>
                <w:lang w:eastAsia="ko-KR"/>
              </w:rPr>
              <w:t>similar to</w:t>
            </w:r>
            <w:proofErr w:type="gramEnd"/>
            <w:r>
              <w:rPr>
                <w:rFonts w:eastAsia="Batang"/>
                <w:lang w:eastAsia="ko-KR"/>
              </w:rPr>
              <w:t xml:space="preserve"> that of IAB-MT. </w:t>
            </w:r>
            <w:r w:rsidRPr="009317AC">
              <w:rPr>
                <w:rFonts w:eastAsia="Batang"/>
                <w:lang w:eastAsia="ko-KR"/>
              </w:rPr>
              <w:t xml:space="preserve"> </w:t>
            </w:r>
          </w:p>
        </w:tc>
      </w:tr>
      <w:tr w:rsidR="00F50911" w14:paraId="188B2660" w14:textId="77777777" w:rsidTr="0031143D">
        <w:tc>
          <w:tcPr>
            <w:tcW w:w="3823" w:type="dxa"/>
          </w:tcPr>
          <w:p w14:paraId="7AABC6ED" w14:textId="77777777" w:rsidR="00F50911" w:rsidRDefault="00F50911" w:rsidP="00F50911">
            <w:pPr>
              <w:tabs>
                <w:tab w:val="left" w:pos="7935"/>
              </w:tabs>
              <w:rPr>
                <w:rFonts w:eastAsia="Batang"/>
                <w:lang w:eastAsia="ko-KR"/>
              </w:rPr>
            </w:pPr>
            <w:r w:rsidRPr="00F47F5E">
              <w:rPr>
                <w:rFonts w:eastAsia="Batang"/>
                <w:lang w:eastAsia="ko-KR"/>
              </w:rPr>
              <w:t>Out-of-band gain</w:t>
            </w:r>
          </w:p>
        </w:tc>
        <w:tc>
          <w:tcPr>
            <w:tcW w:w="5528" w:type="dxa"/>
          </w:tcPr>
          <w:p w14:paraId="0C9057F6" w14:textId="04C154C1" w:rsidR="00F50911" w:rsidRPr="0090269F" w:rsidRDefault="00F50911" w:rsidP="00F50911">
            <w:pPr>
              <w:tabs>
                <w:tab w:val="left" w:pos="7935"/>
              </w:tabs>
              <w:rPr>
                <w:rFonts w:eastAsia="Batang"/>
                <w:highlight w:val="green"/>
                <w:lang w:eastAsia="ko-KR"/>
              </w:rPr>
            </w:pPr>
            <w:r w:rsidRPr="00EA7491">
              <w:rPr>
                <w:rFonts w:eastAsia="Batang"/>
                <w:lang w:eastAsia="ko-KR"/>
              </w:rPr>
              <w:t xml:space="preserve">Similar requirements as defined for type </w:t>
            </w:r>
            <w:r w:rsidR="00876BBA">
              <w:rPr>
                <w:rFonts w:eastAsia="Batang"/>
                <w:lang w:eastAsia="ko-KR"/>
              </w:rPr>
              <w:t>2-O</w:t>
            </w:r>
            <w:r w:rsidRPr="00EA7491">
              <w:rPr>
                <w:rFonts w:eastAsia="Batang"/>
                <w:lang w:eastAsia="ko-KR"/>
              </w:rPr>
              <w:t xml:space="preserve"> may be used for type 1-</w:t>
            </w:r>
            <w:r w:rsidR="00876BBA">
              <w:rPr>
                <w:rFonts w:eastAsia="Batang"/>
                <w:lang w:eastAsia="ko-KR"/>
              </w:rPr>
              <w:t>O</w:t>
            </w:r>
            <w:r w:rsidRPr="00EA7491">
              <w:rPr>
                <w:rFonts w:eastAsia="Batang"/>
                <w:lang w:eastAsia="ko-KR"/>
              </w:rPr>
              <w:t>.</w:t>
            </w:r>
          </w:p>
        </w:tc>
      </w:tr>
    </w:tbl>
    <w:p w14:paraId="2D4BF895" w14:textId="3CA7C545" w:rsidR="002656C5" w:rsidRPr="002656C5" w:rsidRDefault="002656C5" w:rsidP="002656C5">
      <w:pPr>
        <w:pStyle w:val="Caption"/>
        <w:rPr>
          <w:rFonts w:ascii="Times New Roman" w:hAnsi="Times New Roman"/>
          <w:sz w:val="20"/>
          <w:szCs w:val="22"/>
        </w:rPr>
      </w:pPr>
      <w:bookmarkStart w:id="10" w:name="_Ref118376061"/>
      <w:r w:rsidRPr="002656C5">
        <w:rPr>
          <w:rFonts w:ascii="Times New Roman" w:hAnsi="Times New Roman"/>
          <w:sz w:val="20"/>
          <w:szCs w:val="22"/>
        </w:rPr>
        <w:t xml:space="preserve">Table </w:t>
      </w:r>
      <w:r w:rsidRPr="002656C5">
        <w:rPr>
          <w:rFonts w:ascii="Times New Roman" w:hAnsi="Times New Roman"/>
          <w:sz w:val="20"/>
          <w:szCs w:val="22"/>
        </w:rPr>
        <w:fldChar w:fldCharType="begin"/>
      </w:r>
      <w:r w:rsidRPr="002656C5">
        <w:rPr>
          <w:rFonts w:ascii="Times New Roman" w:hAnsi="Times New Roman"/>
          <w:sz w:val="20"/>
          <w:szCs w:val="22"/>
        </w:rPr>
        <w:instrText xml:space="preserve"> SEQ Table \* ARABIC </w:instrText>
      </w:r>
      <w:r w:rsidRPr="002656C5">
        <w:rPr>
          <w:rFonts w:ascii="Times New Roman" w:hAnsi="Times New Roman"/>
          <w:sz w:val="20"/>
          <w:szCs w:val="22"/>
        </w:rPr>
        <w:fldChar w:fldCharType="separate"/>
      </w:r>
      <w:r w:rsidRPr="002656C5">
        <w:rPr>
          <w:rFonts w:ascii="Times New Roman" w:hAnsi="Times New Roman"/>
          <w:sz w:val="20"/>
          <w:szCs w:val="22"/>
        </w:rPr>
        <w:t>2</w:t>
      </w:r>
      <w:r w:rsidRPr="002656C5">
        <w:rPr>
          <w:rFonts w:ascii="Times New Roman" w:hAnsi="Times New Roman"/>
          <w:sz w:val="20"/>
          <w:szCs w:val="22"/>
        </w:rPr>
        <w:fldChar w:fldCharType="end"/>
      </w:r>
      <w:bookmarkEnd w:id="10"/>
      <w:r w:rsidRPr="002656C5">
        <w:rPr>
          <w:rFonts w:ascii="Times New Roman" w:hAnsi="Times New Roman"/>
          <w:sz w:val="20"/>
          <w:szCs w:val="22"/>
        </w:rPr>
        <w:t>: Radiated NCR transmitter requirements and applicable types</w:t>
      </w:r>
    </w:p>
    <w:p w14:paraId="212250D6" w14:textId="77777777" w:rsidR="002656C5" w:rsidRDefault="002656C5" w:rsidP="00DB34F5"/>
    <w:p w14:paraId="3713CBA6" w14:textId="2C280559" w:rsidR="003A207A" w:rsidRDefault="005C4F1D" w:rsidP="003A207A">
      <w:pPr>
        <w:pStyle w:val="RAN4observation0"/>
      </w:pPr>
      <w:bookmarkStart w:id="11" w:name="_Toc127536040"/>
      <w:r>
        <w:t xml:space="preserve">The required conducted transmitter </w:t>
      </w:r>
      <w:r w:rsidR="003F38CF">
        <w:t xml:space="preserve">RF </w:t>
      </w:r>
      <w:r>
        <w:t>requirements</w:t>
      </w:r>
      <w:r w:rsidR="003F38CF">
        <w:t xml:space="preserve"> summarized in </w:t>
      </w:r>
      <w:r w:rsidR="00AD677A">
        <w:fldChar w:fldCharType="begin"/>
      </w:r>
      <w:r w:rsidR="00AD677A">
        <w:instrText xml:space="preserve"> REF _Ref118375636 \h </w:instrText>
      </w:r>
      <w:r w:rsidR="00AD677A">
        <w:fldChar w:fldCharType="separate"/>
      </w:r>
      <w:r w:rsidR="00AD677A" w:rsidRPr="002656C5">
        <w:rPr>
          <w:szCs w:val="22"/>
        </w:rPr>
        <w:t>Table 1</w:t>
      </w:r>
      <w:r w:rsidR="00AD677A">
        <w:fldChar w:fldCharType="end"/>
      </w:r>
      <w:r w:rsidR="00AD677A">
        <w:t xml:space="preserve"> and required radiated transmitter requirements are summarized in </w:t>
      </w:r>
      <w:r w:rsidR="00AD677A">
        <w:fldChar w:fldCharType="begin"/>
      </w:r>
      <w:r w:rsidR="00AD677A">
        <w:instrText xml:space="preserve"> REF _Ref118376061 \h </w:instrText>
      </w:r>
      <w:r w:rsidR="00AD677A">
        <w:fldChar w:fldCharType="separate"/>
      </w:r>
      <w:r w:rsidR="00AD677A" w:rsidRPr="002656C5">
        <w:rPr>
          <w:szCs w:val="22"/>
        </w:rPr>
        <w:t>Table 2</w:t>
      </w:r>
      <w:r w:rsidR="00AD677A">
        <w:fldChar w:fldCharType="end"/>
      </w:r>
      <w:r w:rsidR="00AD677A">
        <w:t>.</w:t>
      </w:r>
      <w:bookmarkEnd w:id="11"/>
      <w:r w:rsidR="00AD677A">
        <w:t xml:space="preserve"> </w:t>
      </w:r>
    </w:p>
    <w:p w14:paraId="1661E7D9" w14:textId="77777777" w:rsidR="00595D6F" w:rsidRPr="00595D6F" w:rsidRDefault="00595D6F" w:rsidP="00595D6F">
      <w:pPr>
        <w:rPr>
          <w:lang w:val="en-GB"/>
        </w:rPr>
      </w:pPr>
    </w:p>
    <w:p w14:paraId="0D8E0F58" w14:textId="4E0D406C" w:rsidR="00710352" w:rsidRDefault="00710352" w:rsidP="0079074D">
      <w:pPr>
        <w:pStyle w:val="RAN4H2"/>
      </w:pPr>
      <w:r w:rsidRPr="00710352">
        <w:t xml:space="preserve">RF requirements for NCR-MT </w:t>
      </w:r>
      <w:r>
        <w:t>receiver</w:t>
      </w:r>
    </w:p>
    <w:p w14:paraId="6D6D4972" w14:textId="14A78EEE" w:rsidR="00710352" w:rsidRDefault="00710352" w:rsidP="00710352"/>
    <w:p w14:paraId="758910BA" w14:textId="6A40E8CC" w:rsidR="001E0FE4" w:rsidRDefault="001E0FE4" w:rsidP="001E0FE4">
      <w:pPr>
        <w:tabs>
          <w:tab w:val="left" w:pos="7935"/>
        </w:tabs>
        <w:rPr>
          <w:rFonts w:eastAsia="Batang"/>
          <w:lang w:eastAsia="ko-KR"/>
        </w:rPr>
      </w:pPr>
      <w:r>
        <w:rPr>
          <w:rFonts w:eastAsia="Batang"/>
          <w:lang w:eastAsia="ko-KR"/>
        </w:rPr>
        <w:t xml:space="preserve">The requirements listed in </w:t>
      </w:r>
      <w:r w:rsidRPr="00595D6F">
        <w:rPr>
          <w:rFonts w:eastAsia="Batang"/>
          <w:i/>
          <w:iCs/>
          <w:lang w:eastAsia="ko-KR"/>
        </w:rPr>
        <w:fldChar w:fldCharType="begin"/>
      </w:r>
      <w:r w:rsidRPr="00595D6F">
        <w:rPr>
          <w:rFonts w:eastAsia="Batang"/>
          <w:i/>
          <w:iCs/>
          <w:lang w:eastAsia="ko-KR"/>
        </w:rPr>
        <w:instrText xml:space="preserve"> REF _Ref118375974 \h  \* MERGEFORMAT </w:instrText>
      </w:r>
      <w:r w:rsidRPr="00595D6F">
        <w:rPr>
          <w:rFonts w:eastAsia="Batang"/>
          <w:i/>
          <w:iCs/>
          <w:lang w:eastAsia="ko-KR"/>
        </w:rPr>
      </w:r>
      <w:r w:rsidRPr="00595D6F">
        <w:rPr>
          <w:rFonts w:eastAsia="Batang"/>
          <w:i/>
          <w:iCs/>
          <w:lang w:eastAsia="ko-KR"/>
        </w:rPr>
        <w:fldChar w:fldCharType="separate"/>
      </w:r>
      <w:r w:rsidR="00595D6F" w:rsidRPr="00595D6F">
        <w:rPr>
          <w:i/>
          <w:iCs/>
        </w:rPr>
        <w:t xml:space="preserve">Table </w:t>
      </w:r>
      <w:r w:rsidR="00595D6F" w:rsidRPr="00595D6F">
        <w:rPr>
          <w:i/>
          <w:iCs/>
          <w:noProof/>
        </w:rPr>
        <w:t>3</w:t>
      </w:r>
      <w:r w:rsidRPr="00595D6F">
        <w:rPr>
          <w:rFonts w:eastAsia="Batang"/>
          <w:i/>
          <w:iCs/>
          <w:lang w:eastAsia="ko-KR"/>
        </w:rPr>
        <w:fldChar w:fldCharType="end"/>
      </w:r>
      <w:r w:rsidRPr="00595D6F">
        <w:rPr>
          <w:rFonts w:eastAsia="Batang"/>
          <w:lang w:eastAsia="ko-KR"/>
        </w:rPr>
        <w:t xml:space="preserve"> c</w:t>
      </w:r>
      <w:r>
        <w:rPr>
          <w:rFonts w:eastAsia="Batang"/>
          <w:lang w:eastAsia="ko-KR"/>
        </w:rPr>
        <w:t xml:space="preserve">an be considered as the </w:t>
      </w:r>
      <w:r w:rsidRPr="00D8656C">
        <w:rPr>
          <w:rFonts w:eastAsia="Batang"/>
          <w:b/>
          <w:bCs/>
          <w:lang w:eastAsia="ko-KR"/>
        </w:rPr>
        <w:t xml:space="preserve">conducted NCR </w:t>
      </w:r>
      <w:r>
        <w:rPr>
          <w:rFonts w:eastAsia="Batang"/>
          <w:b/>
          <w:bCs/>
          <w:lang w:eastAsia="ko-KR"/>
        </w:rPr>
        <w:t>receiver</w:t>
      </w:r>
      <w:r>
        <w:rPr>
          <w:rFonts w:eastAsia="Batang"/>
          <w:lang w:eastAsia="ko-KR"/>
        </w:rPr>
        <w:t xml:space="preserve"> requirements.</w:t>
      </w:r>
    </w:p>
    <w:tbl>
      <w:tblPr>
        <w:tblStyle w:val="TableGrid"/>
        <w:tblW w:w="9351" w:type="dxa"/>
        <w:tblLook w:val="04A0" w:firstRow="1" w:lastRow="0" w:firstColumn="1" w:lastColumn="0" w:noHBand="0" w:noVBand="1"/>
      </w:tblPr>
      <w:tblGrid>
        <w:gridCol w:w="3823"/>
        <w:gridCol w:w="5528"/>
      </w:tblGrid>
      <w:tr w:rsidR="001E0FE4" w14:paraId="3B9783F7" w14:textId="77777777" w:rsidTr="00D42DD0">
        <w:tc>
          <w:tcPr>
            <w:tcW w:w="3823" w:type="dxa"/>
          </w:tcPr>
          <w:p w14:paraId="2653B924" w14:textId="3F08F793" w:rsidR="001E0FE4" w:rsidRDefault="001E0FE4" w:rsidP="002C313C">
            <w:pPr>
              <w:tabs>
                <w:tab w:val="left" w:pos="7935"/>
              </w:tabs>
              <w:jc w:val="center"/>
              <w:rPr>
                <w:rFonts w:eastAsia="Batang"/>
                <w:lang w:eastAsia="ko-KR"/>
              </w:rPr>
            </w:pPr>
            <w:r>
              <w:rPr>
                <w:rFonts w:eastAsia="Batang"/>
                <w:lang w:eastAsia="ko-KR"/>
              </w:rPr>
              <w:t xml:space="preserve">Conducted </w:t>
            </w:r>
            <w:r w:rsidR="00D42DD0">
              <w:rPr>
                <w:rFonts w:eastAsia="Batang"/>
                <w:lang w:eastAsia="ko-KR"/>
              </w:rPr>
              <w:t>R</w:t>
            </w:r>
            <w:r>
              <w:rPr>
                <w:rFonts w:eastAsia="Batang"/>
                <w:lang w:eastAsia="ko-KR"/>
              </w:rPr>
              <w:t>x RF requirement</w:t>
            </w:r>
          </w:p>
        </w:tc>
        <w:tc>
          <w:tcPr>
            <w:tcW w:w="5528" w:type="dxa"/>
          </w:tcPr>
          <w:p w14:paraId="116A71AC" w14:textId="77777777" w:rsidR="001E0FE4" w:rsidRDefault="001E0FE4" w:rsidP="002C313C">
            <w:pPr>
              <w:tabs>
                <w:tab w:val="left" w:pos="7935"/>
              </w:tabs>
              <w:jc w:val="center"/>
              <w:rPr>
                <w:rFonts w:eastAsia="Batang"/>
                <w:lang w:eastAsia="ko-KR"/>
              </w:rPr>
            </w:pPr>
            <w:r>
              <w:rPr>
                <w:rFonts w:eastAsia="Batang"/>
                <w:lang w:eastAsia="ko-KR"/>
              </w:rPr>
              <w:t>Applicable types</w:t>
            </w:r>
          </w:p>
        </w:tc>
      </w:tr>
      <w:tr w:rsidR="001E0FE4" w14:paraId="1EF4D0C7" w14:textId="77777777" w:rsidTr="00D42DD0">
        <w:tc>
          <w:tcPr>
            <w:tcW w:w="3823" w:type="dxa"/>
          </w:tcPr>
          <w:p w14:paraId="3EAE6236" w14:textId="77777777" w:rsidR="001E0FE4" w:rsidRDefault="001E0FE4" w:rsidP="002C313C">
            <w:pPr>
              <w:tabs>
                <w:tab w:val="left" w:pos="7935"/>
              </w:tabs>
              <w:rPr>
                <w:rFonts w:eastAsia="Batang"/>
                <w:lang w:eastAsia="ko-KR"/>
              </w:rPr>
            </w:pPr>
            <w:r>
              <w:rPr>
                <w:rFonts w:eastAsia="Batang"/>
                <w:lang w:eastAsia="ko-KR"/>
              </w:rPr>
              <w:t>Reference sensitivity level</w:t>
            </w:r>
          </w:p>
        </w:tc>
        <w:tc>
          <w:tcPr>
            <w:tcW w:w="5528" w:type="dxa"/>
          </w:tcPr>
          <w:p w14:paraId="2268864C" w14:textId="5B378463" w:rsidR="001E0FE4" w:rsidRDefault="00046558" w:rsidP="002C313C">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r>
              <w:rPr>
                <w:rFonts w:eastAsia="Batang"/>
                <w:lang w:eastAsia="ko-KR"/>
              </w:rPr>
              <w:t>. Similar requirements as specified for IAB-MT type 1-H can be used for repeater type 1-H.</w:t>
            </w:r>
          </w:p>
        </w:tc>
      </w:tr>
      <w:tr w:rsidR="001E0FE4" w14:paraId="29384D39" w14:textId="77777777" w:rsidTr="00D42DD0">
        <w:tc>
          <w:tcPr>
            <w:tcW w:w="3823" w:type="dxa"/>
          </w:tcPr>
          <w:p w14:paraId="30FA1A7E" w14:textId="77777777" w:rsidR="001E0FE4" w:rsidRPr="007C365C" w:rsidRDefault="001E0FE4" w:rsidP="002C313C">
            <w:pPr>
              <w:tabs>
                <w:tab w:val="left" w:pos="7935"/>
              </w:tabs>
              <w:rPr>
                <w:rFonts w:eastAsia="Batang"/>
                <w:lang w:eastAsia="ko-KR"/>
              </w:rPr>
            </w:pPr>
            <w:r w:rsidRPr="007C365C">
              <w:rPr>
                <w:rFonts w:eastAsia="Batang"/>
                <w:lang w:eastAsia="ko-KR"/>
              </w:rPr>
              <w:t>Dynamic range</w:t>
            </w:r>
          </w:p>
        </w:tc>
        <w:tc>
          <w:tcPr>
            <w:tcW w:w="5528" w:type="dxa"/>
          </w:tcPr>
          <w:p w14:paraId="269124AA" w14:textId="5F144AB4" w:rsidR="001E0FE4" w:rsidRDefault="00E91888" w:rsidP="002C313C">
            <w:pPr>
              <w:tabs>
                <w:tab w:val="left" w:pos="7935"/>
              </w:tabs>
              <w:rPr>
                <w:rFonts w:eastAsia="Batang"/>
                <w:lang w:eastAsia="ko-KR"/>
              </w:rPr>
            </w:pPr>
            <w:r>
              <w:rPr>
                <w:rFonts w:eastAsia="Batang"/>
                <w:lang w:eastAsia="ko-KR"/>
              </w:rPr>
              <w:t xml:space="preserve">This requirement is not defined for IAB, so may not be need for NCR as well. </w:t>
            </w:r>
          </w:p>
        </w:tc>
      </w:tr>
      <w:tr w:rsidR="001E0FE4" w14:paraId="45684699" w14:textId="77777777" w:rsidTr="00D42DD0">
        <w:tc>
          <w:tcPr>
            <w:tcW w:w="3823" w:type="dxa"/>
          </w:tcPr>
          <w:p w14:paraId="6FF757C6" w14:textId="77777777" w:rsidR="001E0FE4" w:rsidRDefault="001E0FE4" w:rsidP="002C313C">
            <w:pPr>
              <w:tabs>
                <w:tab w:val="left" w:pos="7935"/>
              </w:tabs>
              <w:rPr>
                <w:rFonts w:eastAsia="Batang"/>
                <w:lang w:eastAsia="ko-KR"/>
              </w:rPr>
            </w:pPr>
            <w:r>
              <w:rPr>
                <w:rFonts w:eastAsia="Batang"/>
                <w:lang w:eastAsia="ko-KR"/>
              </w:rPr>
              <w:t>In-band selectivity and blocking:</w:t>
            </w:r>
          </w:p>
          <w:p w14:paraId="7EEF3F7C" w14:textId="77777777" w:rsidR="001E0FE4" w:rsidRDefault="001E0FE4" w:rsidP="001E0FE4">
            <w:pPr>
              <w:pStyle w:val="ListParagraph"/>
              <w:numPr>
                <w:ilvl w:val="0"/>
                <w:numId w:val="45"/>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Adjacent channel sensitivity (ACS)</w:t>
            </w:r>
          </w:p>
          <w:p w14:paraId="3B63824A" w14:textId="77777777" w:rsidR="001E0FE4" w:rsidRPr="008F638A" w:rsidRDefault="001E0FE4" w:rsidP="001E0FE4">
            <w:pPr>
              <w:pStyle w:val="ListParagraph"/>
              <w:numPr>
                <w:ilvl w:val="0"/>
                <w:numId w:val="45"/>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In-band blocking</w:t>
            </w:r>
          </w:p>
        </w:tc>
        <w:tc>
          <w:tcPr>
            <w:tcW w:w="5528" w:type="dxa"/>
          </w:tcPr>
          <w:p w14:paraId="7A08F9E9" w14:textId="09FC5121" w:rsidR="001E0FE4" w:rsidRDefault="00046558" w:rsidP="002C313C">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r>
              <w:rPr>
                <w:rFonts w:eastAsia="Batang"/>
                <w:lang w:eastAsia="ko-KR"/>
              </w:rPr>
              <w:t>. Similar requirements as specified for IAB-MT type 1-H can be used for repeater type 1-H.</w:t>
            </w:r>
          </w:p>
        </w:tc>
      </w:tr>
      <w:tr w:rsidR="001E0FE4" w14:paraId="5597FAFC" w14:textId="77777777" w:rsidTr="00D42DD0">
        <w:tc>
          <w:tcPr>
            <w:tcW w:w="3823" w:type="dxa"/>
          </w:tcPr>
          <w:p w14:paraId="4C69253C" w14:textId="77777777" w:rsidR="001E0FE4" w:rsidRDefault="001E0FE4" w:rsidP="002C313C">
            <w:pPr>
              <w:tabs>
                <w:tab w:val="left" w:pos="7935"/>
              </w:tabs>
              <w:rPr>
                <w:rFonts w:eastAsia="Batang"/>
                <w:lang w:eastAsia="ko-KR"/>
              </w:rPr>
            </w:pPr>
            <w:r>
              <w:rPr>
                <w:rFonts w:eastAsia="Batang"/>
                <w:lang w:eastAsia="ko-KR"/>
              </w:rPr>
              <w:t>Out-of-band-blocking</w:t>
            </w:r>
          </w:p>
        </w:tc>
        <w:tc>
          <w:tcPr>
            <w:tcW w:w="5528" w:type="dxa"/>
          </w:tcPr>
          <w:p w14:paraId="6D0AE249" w14:textId="3FF87FCA" w:rsidR="001E0FE4" w:rsidRDefault="00046558" w:rsidP="002C313C">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r>
              <w:rPr>
                <w:rFonts w:eastAsia="Batang"/>
                <w:lang w:eastAsia="ko-KR"/>
              </w:rPr>
              <w:t>. Similar requirements as specified for IAB-MT type 1-H can be used for repeater type 1-H.</w:t>
            </w:r>
          </w:p>
        </w:tc>
      </w:tr>
      <w:tr w:rsidR="001E0FE4" w14:paraId="4CC12385" w14:textId="77777777" w:rsidTr="00D42DD0">
        <w:tc>
          <w:tcPr>
            <w:tcW w:w="3823" w:type="dxa"/>
          </w:tcPr>
          <w:p w14:paraId="4284881D" w14:textId="77777777" w:rsidR="001E0FE4" w:rsidRDefault="001E0FE4" w:rsidP="002C313C">
            <w:pPr>
              <w:tabs>
                <w:tab w:val="left" w:pos="7935"/>
              </w:tabs>
              <w:rPr>
                <w:rFonts w:eastAsia="Batang"/>
                <w:lang w:eastAsia="ko-KR"/>
              </w:rPr>
            </w:pPr>
            <w:r>
              <w:rPr>
                <w:rFonts w:eastAsia="Batang"/>
                <w:lang w:eastAsia="ko-KR"/>
              </w:rPr>
              <w:t>Receiver spurious emissions</w:t>
            </w:r>
          </w:p>
        </w:tc>
        <w:tc>
          <w:tcPr>
            <w:tcW w:w="5528" w:type="dxa"/>
          </w:tcPr>
          <w:p w14:paraId="06AD9887" w14:textId="7A2F2417" w:rsidR="001E0FE4" w:rsidRDefault="009C514C" w:rsidP="002C313C">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r>
              <w:rPr>
                <w:rFonts w:eastAsia="Batang"/>
                <w:lang w:eastAsia="ko-KR"/>
              </w:rPr>
              <w:t xml:space="preserve">. Similar requirements as specified for IAB-MT </w:t>
            </w:r>
            <w:r w:rsidR="00046558">
              <w:rPr>
                <w:rFonts w:eastAsia="Batang"/>
                <w:lang w:eastAsia="ko-KR"/>
              </w:rPr>
              <w:t xml:space="preserve">type 1-H </w:t>
            </w:r>
            <w:r>
              <w:rPr>
                <w:rFonts w:eastAsia="Batang"/>
                <w:lang w:eastAsia="ko-KR"/>
              </w:rPr>
              <w:t xml:space="preserve">can be used for </w:t>
            </w:r>
            <w:r w:rsidR="00046558">
              <w:rPr>
                <w:rFonts w:eastAsia="Batang"/>
                <w:lang w:eastAsia="ko-KR"/>
              </w:rPr>
              <w:t xml:space="preserve">repeater </w:t>
            </w:r>
            <w:r>
              <w:rPr>
                <w:rFonts w:eastAsia="Batang"/>
                <w:lang w:eastAsia="ko-KR"/>
              </w:rPr>
              <w:t>type 1-H.</w:t>
            </w:r>
          </w:p>
        </w:tc>
      </w:tr>
      <w:tr w:rsidR="001E0FE4" w14:paraId="02829D86" w14:textId="77777777" w:rsidTr="00D42DD0">
        <w:tc>
          <w:tcPr>
            <w:tcW w:w="3823" w:type="dxa"/>
          </w:tcPr>
          <w:p w14:paraId="287C932A" w14:textId="77777777" w:rsidR="001E0FE4" w:rsidRDefault="001E0FE4" w:rsidP="002C313C">
            <w:pPr>
              <w:tabs>
                <w:tab w:val="left" w:pos="7935"/>
              </w:tabs>
              <w:rPr>
                <w:rFonts w:eastAsia="Batang"/>
                <w:lang w:eastAsia="ko-KR"/>
              </w:rPr>
            </w:pPr>
            <w:r w:rsidRPr="000B1655">
              <w:rPr>
                <w:rFonts w:eastAsia="Batang"/>
                <w:lang w:eastAsia="ko-KR"/>
              </w:rPr>
              <w:t xml:space="preserve">Receiver </w:t>
            </w:r>
            <w:r>
              <w:rPr>
                <w:rFonts w:eastAsia="Batang"/>
                <w:lang w:eastAsia="ko-KR"/>
              </w:rPr>
              <w:t>intermodulation</w:t>
            </w:r>
          </w:p>
        </w:tc>
        <w:tc>
          <w:tcPr>
            <w:tcW w:w="5528" w:type="dxa"/>
          </w:tcPr>
          <w:p w14:paraId="33BD5C17" w14:textId="4610C25D" w:rsidR="001E0FE4" w:rsidRDefault="00046558" w:rsidP="002C313C">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1-C and Type 1-H</w:t>
            </w:r>
            <w:r>
              <w:rPr>
                <w:rFonts w:eastAsia="Batang"/>
                <w:lang w:eastAsia="ko-KR"/>
              </w:rPr>
              <w:t>. Similar requirements as specified for IAB-MT type 1-H can be used for repeater type 1-H.</w:t>
            </w:r>
          </w:p>
        </w:tc>
      </w:tr>
      <w:tr w:rsidR="001E0FE4" w14:paraId="602FC673" w14:textId="77777777" w:rsidTr="00D42DD0">
        <w:tc>
          <w:tcPr>
            <w:tcW w:w="3823" w:type="dxa"/>
          </w:tcPr>
          <w:p w14:paraId="67E1D5E0" w14:textId="77777777" w:rsidR="001E0FE4" w:rsidRDefault="001E0FE4" w:rsidP="002C313C">
            <w:pPr>
              <w:tabs>
                <w:tab w:val="left" w:pos="7935"/>
              </w:tabs>
              <w:rPr>
                <w:rFonts w:eastAsia="Batang"/>
                <w:lang w:eastAsia="ko-KR"/>
              </w:rPr>
            </w:pPr>
            <w:r>
              <w:rPr>
                <w:rFonts w:eastAsia="Batang"/>
                <w:lang w:eastAsia="ko-KR"/>
              </w:rPr>
              <w:t>In-channel selectivity (ICS)</w:t>
            </w:r>
          </w:p>
        </w:tc>
        <w:tc>
          <w:tcPr>
            <w:tcW w:w="5528" w:type="dxa"/>
          </w:tcPr>
          <w:p w14:paraId="15B87366" w14:textId="38E45BD2" w:rsidR="001E0FE4" w:rsidRDefault="000C3603" w:rsidP="002C313C">
            <w:pPr>
              <w:tabs>
                <w:tab w:val="left" w:pos="7935"/>
              </w:tabs>
              <w:rPr>
                <w:rFonts w:eastAsia="Batang"/>
                <w:lang w:eastAsia="ko-KR"/>
              </w:rPr>
            </w:pPr>
            <w:r>
              <w:rPr>
                <w:rFonts w:eastAsia="Batang"/>
                <w:lang w:eastAsia="ko-KR"/>
              </w:rPr>
              <w:t>This requirement is not defined for IAB, so may not be need for NCR as well.</w:t>
            </w:r>
          </w:p>
        </w:tc>
      </w:tr>
    </w:tbl>
    <w:p w14:paraId="23DD2509" w14:textId="2BFF1F91" w:rsidR="001E0FE4" w:rsidRDefault="001E0FE4" w:rsidP="001E0FE4">
      <w:pPr>
        <w:pStyle w:val="Caption"/>
        <w:rPr>
          <w:rFonts w:eastAsia="Batang"/>
          <w:lang w:eastAsia="ko-KR"/>
        </w:rPr>
      </w:pPr>
      <w:bookmarkStart w:id="12" w:name="_Ref118375974"/>
      <w:r>
        <w:t xml:space="preserve">Table </w:t>
      </w:r>
      <w:r w:rsidR="005840C5">
        <w:fldChar w:fldCharType="begin"/>
      </w:r>
      <w:r w:rsidR="005840C5">
        <w:instrText xml:space="preserve"> SEQ Table \* ARABIC </w:instrText>
      </w:r>
      <w:r w:rsidR="005840C5">
        <w:fldChar w:fldCharType="separate"/>
      </w:r>
      <w:r w:rsidR="00057FA8">
        <w:rPr>
          <w:noProof/>
        </w:rPr>
        <w:t>3</w:t>
      </w:r>
      <w:r w:rsidR="005840C5">
        <w:rPr>
          <w:noProof/>
        </w:rPr>
        <w:fldChar w:fldCharType="end"/>
      </w:r>
      <w:bookmarkEnd w:id="12"/>
      <w:r>
        <w:t xml:space="preserve">: </w:t>
      </w:r>
      <w:r w:rsidRPr="00057FA8">
        <w:rPr>
          <w:rFonts w:ascii="Times New Roman" w:hAnsi="Times New Roman"/>
          <w:sz w:val="20"/>
          <w:szCs w:val="22"/>
        </w:rPr>
        <w:t>Conducted NCR receiver requirements and applicable types</w:t>
      </w:r>
    </w:p>
    <w:p w14:paraId="7B230551" w14:textId="77777777" w:rsidR="00710352" w:rsidRDefault="00710352" w:rsidP="00710352"/>
    <w:p w14:paraId="244B2763" w14:textId="424D57A4" w:rsidR="00057FA8" w:rsidRDefault="00057FA8" w:rsidP="00057FA8">
      <w:pPr>
        <w:tabs>
          <w:tab w:val="left" w:pos="7935"/>
        </w:tabs>
        <w:rPr>
          <w:rFonts w:eastAsia="Batang"/>
          <w:lang w:eastAsia="ko-KR"/>
        </w:rPr>
      </w:pPr>
      <w:r>
        <w:rPr>
          <w:rFonts w:eastAsia="Batang"/>
          <w:lang w:eastAsia="ko-KR"/>
        </w:rPr>
        <w:t xml:space="preserve">The requirements listed in </w:t>
      </w:r>
      <w:r w:rsidRPr="00595D6F">
        <w:rPr>
          <w:rFonts w:eastAsia="Batang"/>
          <w:i/>
          <w:iCs/>
          <w:lang w:eastAsia="ko-KR"/>
        </w:rPr>
        <w:fldChar w:fldCharType="begin"/>
      </w:r>
      <w:r w:rsidRPr="00595D6F">
        <w:rPr>
          <w:rFonts w:eastAsia="Batang"/>
          <w:i/>
          <w:iCs/>
          <w:lang w:eastAsia="ko-KR"/>
        </w:rPr>
        <w:instrText xml:space="preserve"> REF _Ref118376072 \h  \* MERGEFORMAT </w:instrText>
      </w:r>
      <w:r w:rsidRPr="00595D6F">
        <w:rPr>
          <w:rFonts w:eastAsia="Batang"/>
          <w:i/>
          <w:iCs/>
          <w:lang w:eastAsia="ko-KR"/>
        </w:rPr>
      </w:r>
      <w:r w:rsidRPr="00595D6F">
        <w:rPr>
          <w:rFonts w:eastAsia="Batang"/>
          <w:i/>
          <w:iCs/>
          <w:lang w:eastAsia="ko-KR"/>
        </w:rPr>
        <w:fldChar w:fldCharType="separate"/>
      </w:r>
      <w:r w:rsidR="00595D6F" w:rsidRPr="00595D6F">
        <w:rPr>
          <w:i/>
          <w:iCs/>
        </w:rPr>
        <w:t xml:space="preserve">Table </w:t>
      </w:r>
      <w:r w:rsidR="00595D6F" w:rsidRPr="00595D6F">
        <w:rPr>
          <w:i/>
          <w:iCs/>
          <w:noProof/>
        </w:rPr>
        <w:t>4</w:t>
      </w:r>
      <w:r w:rsidRPr="00595D6F">
        <w:rPr>
          <w:rFonts w:eastAsia="Batang"/>
          <w:i/>
          <w:iCs/>
          <w:lang w:eastAsia="ko-KR"/>
        </w:rPr>
        <w:fldChar w:fldCharType="end"/>
      </w:r>
      <w:r w:rsidRPr="00595D6F">
        <w:rPr>
          <w:rFonts w:eastAsia="Batang"/>
          <w:i/>
          <w:iCs/>
          <w:lang w:eastAsia="ko-KR"/>
        </w:rPr>
        <w:t xml:space="preserve"> </w:t>
      </w:r>
      <w:r>
        <w:rPr>
          <w:rFonts w:eastAsia="Batang"/>
          <w:lang w:eastAsia="ko-KR"/>
        </w:rPr>
        <w:t xml:space="preserve">can be considered as the </w:t>
      </w:r>
      <w:r>
        <w:rPr>
          <w:rFonts w:eastAsia="Batang"/>
          <w:b/>
          <w:bCs/>
          <w:lang w:eastAsia="ko-KR"/>
        </w:rPr>
        <w:t>radiated</w:t>
      </w:r>
      <w:r w:rsidRPr="00D8656C">
        <w:rPr>
          <w:rFonts w:eastAsia="Batang"/>
          <w:b/>
          <w:bCs/>
          <w:lang w:eastAsia="ko-KR"/>
        </w:rPr>
        <w:t xml:space="preserve"> NCR </w:t>
      </w:r>
      <w:r>
        <w:rPr>
          <w:rFonts w:eastAsia="Batang"/>
          <w:b/>
          <w:bCs/>
          <w:lang w:eastAsia="ko-KR"/>
        </w:rPr>
        <w:t>receiver</w:t>
      </w:r>
      <w:r>
        <w:rPr>
          <w:rFonts w:eastAsia="Batang"/>
          <w:lang w:eastAsia="ko-KR"/>
        </w:rPr>
        <w:t xml:space="preserve"> requirements.</w:t>
      </w:r>
    </w:p>
    <w:tbl>
      <w:tblPr>
        <w:tblStyle w:val="TableGrid"/>
        <w:tblW w:w="9351" w:type="dxa"/>
        <w:tblLook w:val="04A0" w:firstRow="1" w:lastRow="0" w:firstColumn="1" w:lastColumn="0" w:noHBand="0" w:noVBand="1"/>
      </w:tblPr>
      <w:tblGrid>
        <w:gridCol w:w="3823"/>
        <w:gridCol w:w="5528"/>
      </w:tblGrid>
      <w:tr w:rsidR="00057FA8" w14:paraId="50A14A2D" w14:textId="77777777" w:rsidTr="00057FA8">
        <w:tc>
          <w:tcPr>
            <w:tcW w:w="3823" w:type="dxa"/>
          </w:tcPr>
          <w:p w14:paraId="7232D22F" w14:textId="46772FD4" w:rsidR="00057FA8" w:rsidRDefault="00057FA8" w:rsidP="002C313C">
            <w:pPr>
              <w:tabs>
                <w:tab w:val="left" w:pos="7935"/>
              </w:tabs>
              <w:jc w:val="center"/>
              <w:rPr>
                <w:rFonts w:eastAsia="Batang"/>
                <w:lang w:eastAsia="ko-KR"/>
              </w:rPr>
            </w:pPr>
            <w:r>
              <w:rPr>
                <w:rFonts w:eastAsia="Batang"/>
                <w:lang w:eastAsia="ko-KR"/>
              </w:rPr>
              <w:t>Radiated Rx RF requirement</w:t>
            </w:r>
          </w:p>
        </w:tc>
        <w:tc>
          <w:tcPr>
            <w:tcW w:w="5528" w:type="dxa"/>
          </w:tcPr>
          <w:p w14:paraId="475CDD44" w14:textId="77777777" w:rsidR="00057FA8" w:rsidRDefault="00057FA8" w:rsidP="002C313C">
            <w:pPr>
              <w:tabs>
                <w:tab w:val="left" w:pos="7935"/>
              </w:tabs>
              <w:jc w:val="center"/>
              <w:rPr>
                <w:rFonts w:eastAsia="Batang"/>
                <w:lang w:eastAsia="ko-KR"/>
              </w:rPr>
            </w:pPr>
            <w:r>
              <w:rPr>
                <w:rFonts w:eastAsia="Batang"/>
                <w:lang w:eastAsia="ko-KR"/>
              </w:rPr>
              <w:t>Applicable types</w:t>
            </w:r>
          </w:p>
        </w:tc>
      </w:tr>
      <w:tr w:rsidR="00057FA8" w14:paraId="5EFD4721" w14:textId="77777777" w:rsidTr="00057FA8">
        <w:tc>
          <w:tcPr>
            <w:tcW w:w="3823" w:type="dxa"/>
          </w:tcPr>
          <w:p w14:paraId="56A77D55" w14:textId="77777777" w:rsidR="00057FA8" w:rsidRDefault="00057FA8" w:rsidP="002C313C">
            <w:pPr>
              <w:tabs>
                <w:tab w:val="left" w:pos="7935"/>
              </w:tabs>
              <w:rPr>
                <w:rFonts w:eastAsia="Batang"/>
                <w:lang w:eastAsia="ko-KR"/>
              </w:rPr>
            </w:pPr>
            <w:r>
              <w:t>OTA sensitivity</w:t>
            </w:r>
          </w:p>
        </w:tc>
        <w:tc>
          <w:tcPr>
            <w:tcW w:w="5528" w:type="dxa"/>
          </w:tcPr>
          <w:p w14:paraId="35E64BF8" w14:textId="4BC28C95" w:rsidR="00057FA8" w:rsidRDefault="00057FA8" w:rsidP="002C313C">
            <w:pPr>
              <w:tabs>
                <w:tab w:val="left" w:pos="7935"/>
              </w:tabs>
              <w:rPr>
                <w:rFonts w:eastAsia="Batang"/>
                <w:lang w:eastAsia="ko-KR"/>
              </w:rPr>
            </w:pPr>
            <w:r w:rsidRPr="006E468C">
              <w:rPr>
                <w:rFonts w:eastAsia="Batang"/>
                <w:highlight w:val="yellow"/>
                <w:lang w:eastAsia="ko-KR"/>
              </w:rPr>
              <w:t xml:space="preserve">Need to specify for </w:t>
            </w:r>
            <w:r w:rsidRPr="00894E52">
              <w:rPr>
                <w:rFonts w:eastAsia="Batang"/>
                <w:highlight w:val="yellow"/>
                <w:lang w:eastAsia="ko-KR"/>
              </w:rPr>
              <w:t>Type 1-</w:t>
            </w:r>
            <w:r w:rsidRPr="002E0881">
              <w:rPr>
                <w:rFonts w:eastAsia="Batang"/>
                <w:highlight w:val="yellow"/>
                <w:lang w:eastAsia="ko-KR"/>
              </w:rPr>
              <w:t>O and Type 1-</w:t>
            </w:r>
            <w:r>
              <w:rPr>
                <w:rFonts w:eastAsia="Batang"/>
                <w:highlight w:val="yellow"/>
                <w:lang w:eastAsia="ko-KR"/>
              </w:rPr>
              <w:t>H</w:t>
            </w:r>
            <w:r w:rsidRPr="002E0881">
              <w:rPr>
                <w:rFonts w:eastAsia="Batang"/>
                <w:highlight w:val="yellow"/>
                <w:lang w:eastAsia="ko-KR"/>
              </w:rPr>
              <w:t>.</w:t>
            </w:r>
            <w:r w:rsidR="00237683">
              <w:rPr>
                <w:rFonts w:eastAsia="Batang"/>
                <w:lang w:eastAsia="ko-KR"/>
              </w:rPr>
              <w:t xml:space="preserve"> Similar requirements as specified for IAB-MT type 1-C and type 1-H can be used for repeater 1-C and type 1-H, respectively.</w:t>
            </w:r>
            <w:r w:rsidR="00E06215">
              <w:rPr>
                <w:rFonts w:eastAsia="Batang"/>
                <w:lang w:eastAsia="ko-KR"/>
              </w:rPr>
              <w:t xml:space="preserve"> For type 2-O this </w:t>
            </w:r>
            <w:r w:rsidR="00E06215">
              <w:rPr>
                <w:rFonts w:eastAsia="Batang"/>
                <w:lang w:eastAsia="ko-KR"/>
              </w:rPr>
              <w:lastRenderedPageBreak/>
              <w:t>requirement has not been defined for IAB-MT, and similarly</w:t>
            </w:r>
            <w:r w:rsidR="00D974A9">
              <w:rPr>
                <w:rFonts w:eastAsia="Batang"/>
                <w:lang w:eastAsia="ko-KR"/>
              </w:rPr>
              <w:t xml:space="preserve"> this requirement may not need to be defined</w:t>
            </w:r>
            <w:r w:rsidR="00E06215">
              <w:rPr>
                <w:rFonts w:eastAsia="Batang"/>
                <w:lang w:eastAsia="ko-KR"/>
              </w:rPr>
              <w:t xml:space="preserve"> for repeater type 2-O</w:t>
            </w:r>
            <w:r w:rsidR="00D974A9">
              <w:rPr>
                <w:rFonts w:eastAsia="Batang"/>
                <w:lang w:eastAsia="ko-KR"/>
              </w:rPr>
              <w:t>.</w:t>
            </w:r>
          </w:p>
        </w:tc>
      </w:tr>
      <w:tr w:rsidR="00057FA8" w14:paraId="4395397C" w14:textId="77777777" w:rsidTr="00057FA8">
        <w:tc>
          <w:tcPr>
            <w:tcW w:w="3823" w:type="dxa"/>
          </w:tcPr>
          <w:p w14:paraId="359E9541" w14:textId="77777777" w:rsidR="00057FA8" w:rsidRDefault="00057FA8" w:rsidP="002C313C">
            <w:pPr>
              <w:tabs>
                <w:tab w:val="left" w:pos="7935"/>
              </w:tabs>
              <w:rPr>
                <w:rFonts w:eastAsia="Batang"/>
                <w:lang w:eastAsia="ko-KR"/>
              </w:rPr>
            </w:pPr>
            <w:r>
              <w:rPr>
                <w:rFonts w:eastAsia="Batang"/>
                <w:lang w:eastAsia="ko-KR"/>
              </w:rPr>
              <w:lastRenderedPageBreak/>
              <w:t>OTA reference sensitivity level</w:t>
            </w:r>
          </w:p>
        </w:tc>
        <w:tc>
          <w:tcPr>
            <w:tcW w:w="5528" w:type="dxa"/>
          </w:tcPr>
          <w:p w14:paraId="2518CDA0" w14:textId="2BB17C81" w:rsidR="00057FA8" w:rsidRDefault="00057FA8" w:rsidP="002C313C">
            <w:pPr>
              <w:tabs>
                <w:tab w:val="left" w:pos="7935"/>
              </w:tabs>
              <w:rPr>
                <w:rFonts w:eastAsia="Batang"/>
                <w:lang w:eastAsia="ko-KR"/>
              </w:rPr>
            </w:pPr>
            <w:r w:rsidRPr="006E468C">
              <w:rPr>
                <w:rFonts w:eastAsia="Batang"/>
                <w:highlight w:val="yellow"/>
                <w:lang w:eastAsia="ko-KR"/>
              </w:rPr>
              <w:t xml:space="preserve">Need to specify for </w:t>
            </w:r>
            <w:r>
              <w:rPr>
                <w:rFonts w:eastAsia="Batang"/>
                <w:highlight w:val="yellow"/>
                <w:lang w:eastAsia="ko-KR"/>
              </w:rPr>
              <w:t xml:space="preserve">both </w:t>
            </w:r>
            <w:r w:rsidRPr="00894E52">
              <w:rPr>
                <w:rFonts w:eastAsia="Batang"/>
                <w:highlight w:val="yellow"/>
                <w:lang w:eastAsia="ko-KR"/>
              </w:rPr>
              <w:t>Type 1-</w:t>
            </w:r>
            <w:r w:rsidRPr="002E0881">
              <w:rPr>
                <w:rFonts w:eastAsia="Batang"/>
                <w:highlight w:val="yellow"/>
                <w:lang w:eastAsia="ko-KR"/>
              </w:rPr>
              <w:t xml:space="preserve">O and Type </w:t>
            </w:r>
            <w:r>
              <w:rPr>
                <w:rFonts w:eastAsia="Batang"/>
                <w:highlight w:val="yellow"/>
                <w:lang w:eastAsia="ko-KR"/>
              </w:rPr>
              <w:t>2</w:t>
            </w:r>
            <w:r w:rsidRPr="002E0881">
              <w:rPr>
                <w:rFonts w:eastAsia="Batang"/>
                <w:highlight w:val="yellow"/>
                <w:lang w:eastAsia="ko-KR"/>
              </w:rPr>
              <w:t>-O.</w:t>
            </w:r>
            <w:r w:rsidR="00805C29">
              <w:rPr>
                <w:rFonts w:eastAsia="Batang"/>
                <w:lang w:eastAsia="ko-KR"/>
              </w:rPr>
              <w:t xml:space="preserve"> Similar requirements as specified for IAB-MT type 1-</w:t>
            </w:r>
            <w:r w:rsidR="00945142">
              <w:rPr>
                <w:rFonts w:eastAsia="Batang"/>
                <w:lang w:eastAsia="ko-KR"/>
              </w:rPr>
              <w:t xml:space="preserve">O and 2-O </w:t>
            </w:r>
            <w:r w:rsidR="001435F9">
              <w:rPr>
                <w:rFonts w:eastAsia="Batang"/>
                <w:lang w:eastAsia="ko-KR"/>
              </w:rPr>
              <w:t>may</w:t>
            </w:r>
            <w:r w:rsidR="00945142">
              <w:rPr>
                <w:rFonts w:eastAsia="Batang"/>
                <w:lang w:eastAsia="ko-KR"/>
              </w:rPr>
              <w:t xml:space="preserve"> be used for </w:t>
            </w:r>
            <w:r w:rsidR="001435F9">
              <w:rPr>
                <w:rFonts w:eastAsia="Batang"/>
                <w:lang w:eastAsia="ko-KR"/>
              </w:rPr>
              <w:t xml:space="preserve">the respective repeater types, </w:t>
            </w:r>
          </w:p>
        </w:tc>
      </w:tr>
      <w:tr w:rsidR="00057FA8" w14:paraId="6634C969" w14:textId="77777777" w:rsidTr="00057FA8">
        <w:tc>
          <w:tcPr>
            <w:tcW w:w="3823" w:type="dxa"/>
          </w:tcPr>
          <w:p w14:paraId="4ECB1307" w14:textId="77777777" w:rsidR="00057FA8" w:rsidRPr="007C365C" w:rsidRDefault="00057FA8" w:rsidP="002C313C">
            <w:pPr>
              <w:tabs>
                <w:tab w:val="left" w:pos="7935"/>
              </w:tabs>
              <w:rPr>
                <w:rFonts w:eastAsia="Batang"/>
                <w:lang w:eastAsia="ko-KR"/>
              </w:rPr>
            </w:pPr>
            <w:r w:rsidRPr="007C365C">
              <w:rPr>
                <w:rFonts w:eastAsia="Batang"/>
                <w:lang w:eastAsia="ko-KR"/>
              </w:rPr>
              <w:t>Dynamic range</w:t>
            </w:r>
          </w:p>
        </w:tc>
        <w:tc>
          <w:tcPr>
            <w:tcW w:w="5528" w:type="dxa"/>
          </w:tcPr>
          <w:p w14:paraId="764C3FB4" w14:textId="38F5948C" w:rsidR="00057FA8" w:rsidRDefault="001435F9" w:rsidP="002C313C">
            <w:pPr>
              <w:tabs>
                <w:tab w:val="left" w:pos="7935"/>
              </w:tabs>
              <w:rPr>
                <w:rFonts w:eastAsia="Batang"/>
                <w:lang w:eastAsia="ko-KR"/>
              </w:rPr>
            </w:pPr>
            <w:r>
              <w:rPr>
                <w:rFonts w:eastAsia="Batang"/>
                <w:lang w:eastAsia="ko-KR"/>
              </w:rPr>
              <w:t>This requirement is not defined for IAB, so may not be need for NCR as well.</w:t>
            </w:r>
          </w:p>
        </w:tc>
      </w:tr>
      <w:tr w:rsidR="007374AA" w14:paraId="56716070" w14:textId="77777777" w:rsidTr="00057FA8">
        <w:tc>
          <w:tcPr>
            <w:tcW w:w="3823" w:type="dxa"/>
          </w:tcPr>
          <w:p w14:paraId="121FA613" w14:textId="77777777" w:rsidR="007374AA" w:rsidRDefault="007374AA" w:rsidP="007374AA">
            <w:pPr>
              <w:tabs>
                <w:tab w:val="left" w:pos="7935"/>
              </w:tabs>
              <w:rPr>
                <w:rFonts w:eastAsia="Batang"/>
                <w:lang w:eastAsia="ko-KR"/>
              </w:rPr>
            </w:pPr>
            <w:r>
              <w:rPr>
                <w:rFonts w:eastAsia="Batang"/>
                <w:lang w:eastAsia="ko-KR"/>
              </w:rPr>
              <w:t>OTA in-band selectivity and blocking</w:t>
            </w:r>
          </w:p>
          <w:p w14:paraId="6332F414" w14:textId="77777777" w:rsidR="007374AA" w:rsidRDefault="007374AA" w:rsidP="007374AA">
            <w:pPr>
              <w:pStyle w:val="ListParagraph"/>
              <w:numPr>
                <w:ilvl w:val="0"/>
                <w:numId w:val="47"/>
              </w:numPr>
              <w:tabs>
                <w:tab w:val="left" w:pos="7935"/>
              </w:tabs>
              <w:overflowPunct w:val="0"/>
              <w:autoSpaceDE w:val="0"/>
              <w:autoSpaceDN w:val="0"/>
              <w:adjustRightInd w:val="0"/>
              <w:spacing w:after="180"/>
              <w:textAlignment w:val="baseline"/>
              <w:rPr>
                <w:rFonts w:eastAsia="Batang"/>
                <w:lang w:eastAsia="ko-KR"/>
              </w:rPr>
            </w:pPr>
            <w:r w:rsidRPr="00F17FA4">
              <w:rPr>
                <w:rFonts w:eastAsia="Batang"/>
                <w:lang w:eastAsia="ko-KR"/>
              </w:rPr>
              <w:t>OTA adjacent channel sensitivity</w:t>
            </w:r>
            <w:r>
              <w:rPr>
                <w:rFonts w:eastAsia="Batang"/>
                <w:lang w:eastAsia="ko-KR"/>
              </w:rPr>
              <w:t xml:space="preserve"> (ACS)</w:t>
            </w:r>
          </w:p>
          <w:p w14:paraId="34CA808D" w14:textId="77777777" w:rsidR="007374AA" w:rsidRPr="008F638A" w:rsidRDefault="007374AA" w:rsidP="007374AA">
            <w:pPr>
              <w:pStyle w:val="ListParagraph"/>
              <w:numPr>
                <w:ilvl w:val="0"/>
                <w:numId w:val="47"/>
              </w:numPr>
              <w:tabs>
                <w:tab w:val="left" w:pos="7935"/>
              </w:tabs>
              <w:overflowPunct w:val="0"/>
              <w:autoSpaceDE w:val="0"/>
              <w:autoSpaceDN w:val="0"/>
              <w:adjustRightInd w:val="0"/>
              <w:spacing w:after="180"/>
              <w:textAlignment w:val="baseline"/>
              <w:rPr>
                <w:rFonts w:eastAsia="Batang"/>
                <w:lang w:eastAsia="ko-KR"/>
              </w:rPr>
            </w:pPr>
            <w:r>
              <w:rPr>
                <w:rFonts w:eastAsia="Batang"/>
                <w:lang w:eastAsia="ko-KR"/>
              </w:rPr>
              <w:t>OTA in-band blocking</w:t>
            </w:r>
          </w:p>
        </w:tc>
        <w:tc>
          <w:tcPr>
            <w:tcW w:w="5528" w:type="dxa"/>
          </w:tcPr>
          <w:p w14:paraId="1BC101DE" w14:textId="7E7564E1" w:rsidR="007374AA" w:rsidRDefault="007374AA" w:rsidP="007374AA">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w:t>
            </w:r>
            <w:r>
              <w:rPr>
                <w:rFonts w:eastAsia="Batang"/>
                <w:highlight w:val="yellow"/>
                <w:lang w:eastAsia="ko-KR"/>
              </w:rPr>
              <w:t>O</w:t>
            </w:r>
            <w:r w:rsidRPr="0061774A">
              <w:rPr>
                <w:rFonts w:eastAsia="Batang"/>
                <w:highlight w:val="yellow"/>
                <w:lang w:eastAsia="ko-KR"/>
              </w:rPr>
              <w:t xml:space="preserve"> and </w:t>
            </w:r>
            <w:r w:rsidRPr="002E0028">
              <w:rPr>
                <w:rFonts w:eastAsia="Batang"/>
                <w:highlight w:val="yellow"/>
                <w:lang w:eastAsia="ko-KR"/>
              </w:rPr>
              <w:t>Type 2-O.</w:t>
            </w:r>
            <w:r>
              <w:rPr>
                <w:rFonts w:eastAsia="Batang"/>
                <w:lang w:eastAsia="ko-KR"/>
              </w:rPr>
              <w:t xml:space="preserve"> Similar requirements as specified for IAB-</w:t>
            </w:r>
            <w:r w:rsidRPr="0066502B">
              <w:rPr>
                <w:rFonts w:eastAsia="Batang"/>
                <w:lang w:eastAsia="ko-KR"/>
              </w:rPr>
              <w:t xml:space="preserve">MT </w:t>
            </w:r>
            <w:r w:rsidR="0066502B" w:rsidRPr="0066502B">
              <w:rPr>
                <w:rFonts w:eastAsia="Batang"/>
                <w:lang w:eastAsia="ko-KR"/>
              </w:rPr>
              <w:t xml:space="preserve">Type 1-O and Type </w:t>
            </w:r>
            <w:r w:rsidR="0066502B">
              <w:rPr>
                <w:rFonts w:eastAsia="Batang"/>
                <w:lang w:eastAsia="ko-KR"/>
              </w:rPr>
              <w:t xml:space="preserve">2-O </w:t>
            </w:r>
            <w:r>
              <w:rPr>
                <w:rFonts w:eastAsia="Batang"/>
                <w:lang w:eastAsia="ko-KR"/>
              </w:rPr>
              <w:t xml:space="preserve">can be used for </w:t>
            </w:r>
            <w:r w:rsidR="0066502B">
              <w:rPr>
                <w:rFonts w:eastAsia="Batang"/>
                <w:lang w:eastAsia="ko-KR"/>
              </w:rPr>
              <w:t>the respective repeater types</w:t>
            </w:r>
            <w:r>
              <w:rPr>
                <w:rFonts w:eastAsia="Batang"/>
                <w:lang w:eastAsia="ko-KR"/>
              </w:rPr>
              <w:t>.</w:t>
            </w:r>
          </w:p>
        </w:tc>
      </w:tr>
      <w:tr w:rsidR="007374AA" w14:paraId="68F9B68A" w14:textId="77777777" w:rsidTr="00057FA8">
        <w:tc>
          <w:tcPr>
            <w:tcW w:w="3823" w:type="dxa"/>
          </w:tcPr>
          <w:p w14:paraId="568D8AC5" w14:textId="77777777" w:rsidR="007374AA" w:rsidRDefault="007374AA" w:rsidP="007374AA">
            <w:pPr>
              <w:tabs>
                <w:tab w:val="left" w:pos="7935"/>
              </w:tabs>
              <w:rPr>
                <w:rFonts w:eastAsia="Batang"/>
                <w:lang w:eastAsia="ko-KR"/>
              </w:rPr>
            </w:pPr>
            <w:r>
              <w:rPr>
                <w:rFonts w:eastAsia="Batang"/>
                <w:lang w:eastAsia="ko-KR"/>
              </w:rPr>
              <w:t>Out-of-band-blocking</w:t>
            </w:r>
          </w:p>
        </w:tc>
        <w:tc>
          <w:tcPr>
            <w:tcW w:w="5528" w:type="dxa"/>
          </w:tcPr>
          <w:p w14:paraId="2C4833D8" w14:textId="166462EB" w:rsidR="007374AA" w:rsidRDefault="00203D93" w:rsidP="007374AA">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w:t>
            </w:r>
            <w:r>
              <w:rPr>
                <w:rFonts w:eastAsia="Batang"/>
                <w:highlight w:val="yellow"/>
                <w:lang w:eastAsia="ko-KR"/>
              </w:rPr>
              <w:t>O</w:t>
            </w:r>
            <w:r w:rsidRPr="0061774A">
              <w:rPr>
                <w:rFonts w:eastAsia="Batang"/>
                <w:highlight w:val="yellow"/>
                <w:lang w:eastAsia="ko-KR"/>
              </w:rPr>
              <w:t xml:space="preserve"> and </w:t>
            </w:r>
            <w:r w:rsidRPr="002E0028">
              <w:rPr>
                <w:rFonts w:eastAsia="Batang"/>
                <w:highlight w:val="yellow"/>
                <w:lang w:eastAsia="ko-KR"/>
              </w:rPr>
              <w:t>Type 2-O.</w:t>
            </w:r>
            <w:r>
              <w:rPr>
                <w:rFonts w:eastAsia="Batang"/>
                <w:lang w:eastAsia="ko-KR"/>
              </w:rPr>
              <w:t xml:space="preserve"> Similar requirements as specified for IAB-</w:t>
            </w:r>
            <w:r w:rsidRPr="0066502B">
              <w:rPr>
                <w:rFonts w:eastAsia="Batang"/>
                <w:lang w:eastAsia="ko-KR"/>
              </w:rPr>
              <w:t xml:space="preserve">MT Type 1-O and Type </w:t>
            </w:r>
            <w:r>
              <w:rPr>
                <w:rFonts w:eastAsia="Batang"/>
                <w:lang w:eastAsia="ko-KR"/>
              </w:rPr>
              <w:t>2-O can be used for the respective repeater types.</w:t>
            </w:r>
          </w:p>
        </w:tc>
      </w:tr>
      <w:tr w:rsidR="007374AA" w14:paraId="420FD906" w14:textId="77777777" w:rsidTr="00057FA8">
        <w:tc>
          <w:tcPr>
            <w:tcW w:w="3823" w:type="dxa"/>
          </w:tcPr>
          <w:p w14:paraId="4EDCBA80" w14:textId="77777777" w:rsidR="007374AA" w:rsidRDefault="007374AA" w:rsidP="007374AA">
            <w:pPr>
              <w:tabs>
                <w:tab w:val="left" w:pos="7935"/>
              </w:tabs>
              <w:rPr>
                <w:rFonts w:eastAsia="Batang"/>
                <w:lang w:eastAsia="ko-KR"/>
              </w:rPr>
            </w:pPr>
            <w:r>
              <w:rPr>
                <w:rFonts w:eastAsia="Batang"/>
                <w:lang w:eastAsia="ko-KR"/>
              </w:rPr>
              <w:t>OTA receiver spurious emissions</w:t>
            </w:r>
          </w:p>
        </w:tc>
        <w:tc>
          <w:tcPr>
            <w:tcW w:w="5528" w:type="dxa"/>
          </w:tcPr>
          <w:p w14:paraId="60C0086B" w14:textId="09F95F1B" w:rsidR="007374AA" w:rsidRDefault="002E0028" w:rsidP="007374AA">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w:t>
            </w:r>
            <w:r>
              <w:rPr>
                <w:rFonts w:eastAsia="Batang"/>
                <w:highlight w:val="yellow"/>
                <w:lang w:eastAsia="ko-KR"/>
              </w:rPr>
              <w:t>O</w:t>
            </w:r>
            <w:r w:rsidRPr="0061774A">
              <w:rPr>
                <w:rFonts w:eastAsia="Batang"/>
                <w:highlight w:val="yellow"/>
                <w:lang w:eastAsia="ko-KR"/>
              </w:rPr>
              <w:t xml:space="preserve"> and </w:t>
            </w:r>
            <w:r w:rsidRPr="002E0028">
              <w:rPr>
                <w:rFonts w:eastAsia="Batang"/>
                <w:highlight w:val="yellow"/>
                <w:lang w:eastAsia="ko-KR"/>
              </w:rPr>
              <w:t>Type 2-O.</w:t>
            </w:r>
            <w:r>
              <w:rPr>
                <w:rFonts w:eastAsia="Batang"/>
                <w:lang w:eastAsia="ko-KR"/>
              </w:rPr>
              <w:t xml:space="preserve"> Similar requirements as specified for IAB-</w:t>
            </w:r>
            <w:r w:rsidRPr="0066502B">
              <w:rPr>
                <w:rFonts w:eastAsia="Batang"/>
                <w:lang w:eastAsia="ko-KR"/>
              </w:rPr>
              <w:t xml:space="preserve">MT Type 1-O and Type </w:t>
            </w:r>
            <w:r>
              <w:rPr>
                <w:rFonts w:eastAsia="Batang"/>
                <w:lang w:eastAsia="ko-KR"/>
              </w:rPr>
              <w:t>2-O can be used for the respective repeater types.</w:t>
            </w:r>
          </w:p>
        </w:tc>
      </w:tr>
      <w:tr w:rsidR="007374AA" w14:paraId="1D88B6D7" w14:textId="77777777" w:rsidTr="00AD076C">
        <w:trPr>
          <w:trHeight w:val="612"/>
        </w:trPr>
        <w:tc>
          <w:tcPr>
            <w:tcW w:w="3823" w:type="dxa"/>
          </w:tcPr>
          <w:p w14:paraId="75058116" w14:textId="77777777" w:rsidR="007374AA" w:rsidRDefault="007374AA" w:rsidP="007374AA">
            <w:pPr>
              <w:tabs>
                <w:tab w:val="left" w:pos="7935"/>
              </w:tabs>
              <w:rPr>
                <w:rFonts w:eastAsia="Batang"/>
                <w:lang w:eastAsia="ko-KR"/>
              </w:rPr>
            </w:pPr>
            <w:r>
              <w:rPr>
                <w:rFonts w:eastAsia="Batang"/>
                <w:lang w:eastAsia="ko-KR"/>
              </w:rPr>
              <w:t>OTA receiver intermodulation</w:t>
            </w:r>
          </w:p>
        </w:tc>
        <w:tc>
          <w:tcPr>
            <w:tcW w:w="5528" w:type="dxa"/>
          </w:tcPr>
          <w:p w14:paraId="08CC37E3" w14:textId="20A7386D" w:rsidR="007374AA" w:rsidRDefault="00844E86" w:rsidP="007374AA">
            <w:pPr>
              <w:tabs>
                <w:tab w:val="left" w:pos="7935"/>
              </w:tabs>
              <w:rPr>
                <w:rFonts w:eastAsia="Batang"/>
                <w:lang w:eastAsia="ko-KR"/>
              </w:rPr>
            </w:pPr>
            <w:r w:rsidRPr="006E468C">
              <w:rPr>
                <w:rFonts w:eastAsia="Batang"/>
                <w:highlight w:val="yellow"/>
                <w:lang w:eastAsia="ko-KR"/>
              </w:rPr>
              <w:t xml:space="preserve">Need to specify </w:t>
            </w:r>
            <w:r w:rsidRPr="0061774A">
              <w:rPr>
                <w:rFonts w:eastAsia="Batang"/>
                <w:highlight w:val="yellow"/>
                <w:lang w:eastAsia="ko-KR"/>
              </w:rPr>
              <w:t>for both Type 1-</w:t>
            </w:r>
            <w:r>
              <w:rPr>
                <w:rFonts w:eastAsia="Batang"/>
                <w:highlight w:val="yellow"/>
                <w:lang w:eastAsia="ko-KR"/>
              </w:rPr>
              <w:t>O</w:t>
            </w:r>
            <w:r w:rsidRPr="0061774A">
              <w:rPr>
                <w:rFonts w:eastAsia="Batang"/>
                <w:highlight w:val="yellow"/>
                <w:lang w:eastAsia="ko-KR"/>
              </w:rPr>
              <w:t xml:space="preserve"> and </w:t>
            </w:r>
            <w:r w:rsidRPr="002E0028">
              <w:rPr>
                <w:rFonts w:eastAsia="Batang"/>
                <w:highlight w:val="yellow"/>
                <w:lang w:eastAsia="ko-KR"/>
              </w:rPr>
              <w:t>Type 2-O.</w:t>
            </w:r>
            <w:r>
              <w:rPr>
                <w:rFonts w:eastAsia="Batang"/>
                <w:lang w:eastAsia="ko-KR"/>
              </w:rPr>
              <w:t xml:space="preserve"> Similar requirements as specified for IAB-</w:t>
            </w:r>
            <w:r w:rsidRPr="0066502B">
              <w:rPr>
                <w:rFonts w:eastAsia="Batang"/>
                <w:lang w:eastAsia="ko-KR"/>
              </w:rPr>
              <w:t xml:space="preserve">MT Type 1-O </w:t>
            </w:r>
            <w:r>
              <w:rPr>
                <w:rFonts w:eastAsia="Batang"/>
                <w:lang w:eastAsia="ko-KR"/>
              </w:rPr>
              <w:t xml:space="preserve">can be used for the repeater type 1-O. </w:t>
            </w:r>
          </w:p>
        </w:tc>
      </w:tr>
      <w:tr w:rsidR="007374AA" w14:paraId="04391BA5" w14:textId="77777777" w:rsidTr="00057FA8">
        <w:tc>
          <w:tcPr>
            <w:tcW w:w="3823" w:type="dxa"/>
          </w:tcPr>
          <w:p w14:paraId="20DB1280" w14:textId="77777777" w:rsidR="007374AA" w:rsidRDefault="007374AA" w:rsidP="007374AA">
            <w:pPr>
              <w:tabs>
                <w:tab w:val="left" w:pos="7935"/>
              </w:tabs>
              <w:rPr>
                <w:rFonts w:eastAsia="Batang"/>
                <w:lang w:eastAsia="ko-KR"/>
              </w:rPr>
            </w:pPr>
            <w:r>
              <w:rPr>
                <w:rFonts w:eastAsia="Batang"/>
                <w:lang w:eastAsia="ko-KR"/>
              </w:rPr>
              <w:t>OTA in-channel selectivity</w:t>
            </w:r>
          </w:p>
        </w:tc>
        <w:tc>
          <w:tcPr>
            <w:tcW w:w="5528" w:type="dxa"/>
          </w:tcPr>
          <w:p w14:paraId="29C84CDA" w14:textId="273497C9" w:rsidR="007374AA" w:rsidRDefault="00A73EC3" w:rsidP="007374AA">
            <w:pPr>
              <w:tabs>
                <w:tab w:val="left" w:pos="7935"/>
              </w:tabs>
              <w:rPr>
                <w:rFonts w:eastAsia="Batang"/>
                <w:lang w:eastAsia="ko-KR"/>
              </w:rPr>
            </w:pPr>
            <w:r>
              <w:rPr>
                <w:rFonts w:eastAsia="Batang"/>
                <w:lang w:eastAsia="ko-KR"/>
              </w:rPr>
              <w:t>This requirement is not defined for IAB, so may not be need for NCR as well.</w:t>
            </w:r>
          </w:p>
        </w:tc>
      </w:tr>
    </w:tbl>
    <w:p w14:paraId="1DE63141" w14:textId="4C101009" w:rsidR="00057FA8" w:rsidRDefault="00057FA8" w:rsidP="00057FA8">
      <w:pPr>
        <w:pStyle w:val="Caption"/>
        <w:rPr>
          <w:rFonts w:eastAsia="Batang"/>
          <w:lang w:eastAsia="ko-KR"/>
        </w:rPr>
      </w:pPr>
      <w:bookmarkStart w:id="13" w:name="_Ref118376072"/>
      <w:r>
        <w:t xml:space="preserve">Table </w:t>
      </w:r>
      <w:r w:rsidR="005840C5">
        <w:fldChar w:fldCharType="begin"/>
      </w:r>
      <w:r w:rsidR="005840C5">
        <w:instrText xml:space="preserve"> SEQ Table \* ARABIC </w:instrText>
      </w:r>
      <w:r w:rsidR="005840C5">
        <w:fldChar w:fldCharType="separate"/>
      </w:r>
      <w:r>
        <w:rPr>
          <w:noProof/>
        </w:rPr>
        <w:t>4</w:t>
      </w:r>
      <w:r w:rsidR="005840C5">
        <w:rPr>
          <w:noProof/>
        </w:rPr>
        <w:fldChar w:fldCharType="end"/>
      </w:r>
      <w:bookmarkEnd w:id="13"/>
      <w:r>
        <w:t xml:space="preserve">: </w:t>
      </w:r>
      <w:r w:rsidRPr="00057FA8">
        <w:rPr>
          <w:rFonts w:ascii="Times New Roman" w:hAnsi="Times New Roman"/>
          <w:sz w:val="20"/>
          <w:szCs w:val="22"/>
        </w:rPr>
        <w:t>Radiated NCR receiver requirements and applicable types</w:t>
      </w:r>
    </w:p>
    <w:p w14:paraId="36F91B03" w14:textId="77777777" w:rsidR="00710352" w:rsidRPr="00057FA8" w:rsidRDefault="00710352" w:rsidP="00300956">
      <w:pPr>
        <w:rPr>
          <w:i/>
          <w:iCs/>
        </w:rPr>
      </w:pPr>
    </w:p>
    <w:p w14:paraId="04E90AE8" w14:textId="575863A6" w:rsidR="00A73EC3" w:rsidRDefault="00A73EC3" w:rsidP="00A73EC3">
      <w:pPr>
        <w:pStyle w:val="RAN4observation0"/>
      </w:pPr>
      <w:bookmarkStart w:id="14" w:name="_Toc127536041"/>
      <w:r>
        <w:t xml:space="preserve">The required conducted transmitter RF requirements summarized in </w:t>
      </w:r>
      <w:r w:rsidR="00702526">
        <w:fldChar w:fldCharType="begin"/>
      </w:r>
      <w:r w:rsidR="00702526">
        <w:instrText xml:space="preserve"> REF _Ref118375974 \h </w:instrText>
      </w:r>
      <w:r w:rsidR="00702526">
        <w:fldChar w:fldCharType="separate"/>
      </w:r>
      <w:r w:rsidR="00702526">
        <w:t xml:space="preserve">Table </w:t>
      </w:r>
      <w:r w:rsidR="00702526">
        <w:rPr>
          <w:noProof/>
        </w:rPr>
        <w:t>3</w:t>
      </w:r>
      <w:r w:rsidR="00702526">
        <w:fldChar w:fldCharType="end"/>
      </w:r>
      <w:r>
        <w:fldChar w:fldCharType="begin"/>
      </w:r>
      <w:r>
        <w:instrText xml:space="preserve"> REF _Ref118375636 \h </w:instrText>
      </w:r>
      <w:r w:rsidR="005840C5">
        <w:fldChar w:fldCharType="separate"/>
      </w:r>
      <w:r>
        <w:fldChar w:fldCharType="end"/>
      </w:r>
      <w:r>
        <w:t xml:space="preserve"> and required radiated transmitter requirements are summarized in</w:t>
      </w:r>
      <w:r w:rsidR="00702526">
        <w:t xml:space="preserve"> </w:t>
      </w:r>
      <w:r w:rsidR="00702526">
        <w:fldChar w:fldCharType="begin"/>
      </w:r>
      <w:r w:rsidR="00702526">
        <w:instrText xml:space="preserve"> REF _Ref118376072 \h </w:instrText>
      </w:r>
      <w:r w:rsidR="00702526">
        <w:fldChar w:fldCharType="separate"/>
      </w:r>
      <w:r w:rsidR="00702526">
        <w:t xml:space="preserve">Table </w:t>
      </w:r>
      <w:r w:rsidR="00702526">
        <w:rPr>
          <w:noProof/>
        </w:rPr>
        <w:t>4</w:t>
      </w:r>
      <w:r w:rsidR="00702526">
        <w:fldChar w:fldCharType="end"/>
      </w:r>
      <w:r>
        <w:t>.</w:t>
      </w:r>
      <w:bookmarkEnd w:id="14"/>
      <w:r>
        <w:t xml:space="preserve"> </w:t>
      </w:r>
    </w:p>
    <w:p w14:paraId="04AA0A68" w14:textId="780C50B9" w:rsidR="0060543D" w:rsidRDefault="0060543D" w:rsidP="00300956">
      <w:pPr>
        <w:rPr>
          <w:lang w:val="en-GB"/>
        </w:rPr>
      </w:pPr>
    </w:p>
    <w:p w14:paraId="63DBF733" w14:textId="3A13271A" w:rsidR="00754A14" w:rsidRDefault="00754A14" w:rsidP="00754A14">
      <w:pPr>
        <w:pStyle w:val="RAN4proposal"/>
      </w:pPr>
      <w:bookmarkStart w:id="15" w:name="_Toc127536042"/>
      <w:r>
        <w:t xml:space="preserve">RAN4 consider the requirements listed in </w:t>
      </w:r>
      <w:r w:rsidR="005B710B">
        <w:fldChar w:fldCharType="begin"/>
      </w:r>
      <w:r w:rsidR="005B710B">
        <w:instrText xml:space="preserve"> REF _Ref118375636 \h </w:instrText>
      </w:r>
      <w:r w:rsidR="005B710B">
        <w:fldChar w:fldCharType="separate"/>
      </w:r>
      <w:r w:rsidR="005B710B" w:rsidRPr="002656C5">
        <w:rPr>
          <w:szCs w:val="22"/>
        </w:rPr>
        <w:t>Table 1</w:t>
      </w:r>
      <w:r w:rsidR="005B710B">
        <w:fldChar w:fldCharType="end"/>
      </w:r>
      <w:r w:rsidR="005B710B">
        <w:t xml:space="preserve">, </w:t>
      </w:r>
      <w:r w:rsidR="005B710B">
        <w:fldChar w:fldCharType="begin"/>
      </w:r>
      <w:r w:rsidR="005B710B">
        <w:instrText xml:space="preserve"> REF _Ref118376061 \h </w:instrText>
      </w:r>
      <w:r w:rsidR="005B710B">
        <w:fldChar w:fldCharType="separate"/>
      </w:r>
      <w:r w:rsidR="005B710B" w:rsidRPr="002656C5">
        <w:rPr>
          <w:szCs w:val="22"/>
        </w:rPr>
        <w:t>Table 2</w:t>
      </w:r>
      <w:r w:rsidR="005B710B">
        <w:fldChar w:fldCharType="end"/>
      </w:r>
      <w:r w:rsidR="005B710B">
        <w:t xml:space="preserve">, </w:t>
      </w:r>
      <w:r w:rsidR="005B710B">
        <w:fldChar w:fldCharType="begin"/>
      </w:r>
      <w:r w:rsidR="005B710B">
        <w:instrText xml:space="preserve"> REF _Ref118375974 \h </w:instrText>
      </w:r>
      <w:r w:rsidR="005B710B">
        <w:fldChar w:fldCharType="separate"/>
      </w:r>
      <w:r w:rsidR="005B710B">
        <w:t xml:space="preserve">Table </w:t>
      </w:r>
      <w:r w:rsidR="005B710B">
        <w:rPr>
          <w:noProof/>
        </w:rPr>
        <w:t>3</w:t>
      </w:r>
      <w:r w:rsidR="005B710B">
        <w:fldChar w:fldCharType="end"/>
      </w:r>
      <w:r w:rsidR="005B710B">
        <w:t xml:space="preserve">, and </w:t>
      </w:r>
      <w:r w:rsidR="005B710B">
        <w:fldChar w:fldCharType="begin"/>
      </w:r>
      <w:r w:rsidR="005B710B">
        <w:instrText xml:space="preserve"> REF _Ref118376072 \h </w:instrText>
      </w:r>
      <w:r w:rsidR="005B710B">
        <w:fldChar w:fldCharType="separate"/>
      </w:r>
      <w:r w:rsidR="005B710B">
        <w:t xml:space="preserve">Table </w:t>
      </w:r>
      <w:r w:rsidR="005B710B">
        <w:rPr>
          <w:noProof/>
        </w:rPr>
        <w:t>4</w:t>
      </w:r>
      <w:r w:rsidR="005B710B">
        <w:fldChar w:fldCharType="end"/>
      </w:r>
      <w:r w:rsidR="005B710B">
        <w:t xml:space="preserve"> as the </w:t>
      </w:r>
      <w:r w:rsidR="00DD63DA">
        <w:t>starting point for radiated and conducted Tx/Rx RF</w:t>
      </w:r>
      <w:r w:rsidR="006970F1">
        <w:t xml:space="preserve"> requirements.</w:t>
      </w:r>
      <w:bookmarkEnd w:id="15"/>
      <w:r w:rsidR="006970F1">
        <w:t xml:space="preserve"> </w:t>
      </w:r>
    </w:p>
    <w:p w14:paraId="2F78A1E5" w14:textId="77777777" w:rsidR="00B4417D" w:rsidRPr="00B4417D" w:rsidRDefault="00B4417D" w:rsidP="006417D1"/>
    <w:p w14:paraId="678095FB" w14:textId="785695BF" w:rsidR="0063416B" w:rsidRDefault="0063416B" w:rsidP="0063416B">
      <w:pPr>
        <w:pStyle w:val="RAN4H2"/>
      </w:pPr>
      <w:r>
        <w:t xml:space="preserve">Reference to NCR-MT </w:t>
      </w:r>
      <w:r w:rsidR="008D428E">
        <w:t>in Rel-18 specifications</w:t>
      </w:r>
    </w:p>
    <w:p w14:paraId="69374CB0" w14:textId="23F8EA38" w:rsidR="00D47794" w:rsidRDefault="00B4417D" w:rsidP="00D47794">
      <w:r>
        <w:t xml:space="preserve">One of the </w:t>
      </w:r>
      <w:r w:rsidR="00785C8D">
        <w:t>issues</w:t>
      </w:r>
      <w:r w:rsidR="00386548">
        <w:t xml:space="preserve"> that should be </w:t>
      </w:r>
      <w:r w:rsidR="00D2303C">
        <w:t>discussed</w:t>
      </w:r>
      <w:r w:rsidR="00386548">
        <w:t xml:space="preserve"> for </w:t>
      </w:r>
      <w:r w:rsidR="00501B79">
        <w:t xml:space="preserve">NCR repeaters Rel-18 is how to </w:t>
      </w:r>
      <w:r w:rsidR="00D2303C">
        <w:t xml:space="preserve">address </w:t>
      </w:r>
      <w:r w:rsidR="00887300">
        <w:t xml:space="preserve">requirements </w:t>
      </w:r>
      <w:r w:rsidR="00EC3F0E">
        <w:t xml:space="preserve">in Rel-18 specification that are </w:t>
      </w:r>
      <w:r w:rsidR="00FE57AB">
        <w:t>define only for NCR-MT</w:t>
      </w:r>
      <w:r w:rsidR="0064603A">
        <w:t>? Also</w:t>
      </w:r>
      <w:r w:rsidR="00E66C05">
        <w:t>,</w:t>
      </w:r>
      <w:r w:rsidR="00F75E9E">
        <w:t xml:space="preserve"> it should be </w:t>
      </w:r>
      <w:r w:rsidR="00F97AB9">
        <w:t>agree</w:t>
      </w:r>
      <w:r w:rsidR="00E66C05">
        <w:t>d</w:t>
      </w:r>
      <w:r w:rsidR="0064603A">
        <w:t xml:space="preserve"> what naming convention should be used in</w:t>
      </w:r>
      <w:r w:rsidR="00F97AB9">
        <w:t xml:space="preserve"> </w:t>
      </w:r>
      <w:r w:rsidR="00DF36C2">
        <w:t>specification for th</w:t>
      </w:r>
      <w:r w:rsidR="008F62B0">
        <w:t xml:space="preserve">is type. </w:t>
      </w:r>
      <w:r w:rsidR="0013797E">
        <w:t>Currently</w:t>
      </w:r>
      <w:r w:rsidR="005A6FA6">
        <w:t xml:space="preserve"> we have in Rel-17 repeater specification only </w:t>
      </w:r>
      <w:r w:rsidR="0013797E">
        <w:t>r</w:t>
      </w:r>
      <w:r w:rsidR="00A61F28">
        <w:t>epeaters type 1-</w:t>
      </w:r>
      <w:r w:rsidR="00DD409C">
        <w:t>C</w:t>
      </w:r>
      <w:r w:rsidR="0013797E">
        <w:t xml:space="preserve"> and repeater type 2-O.  </w:t>
      </w:r>
      <w:r w:rsidR="00733A1F">
        <w:t xml:space="preserve"> </w:t>
      </w:r>
      <w:r w:rsidR="0064603A">
        <w:t xml:space="preserve"> </w:t>
      </w:r>
      <w:r w:rsidR="003047B9">
        <w:t xml:space="preserve">It was discussed to introduce repeater type 1-H and 1-O. </w:t>
      </w:r>
      <w:r w:rsidR="00974D8B">
        <w:t xml:space="preserve">But still some </w:t>
      </w:r>
      <w:r w:rsidR="00560B15">
        <w:t xml:space="preserve">distinction of </w:t>
      </w:r>
      <w:r w:rsidR="008E2EFE">
        <w:t>NCR-</w:t>
      </w:r>
      <w:proofErr w:type="spellStart"/>
      <w:r w:rsidR="008E2EFE">
        <w:t>Fwd</w:t>
      </w:r>
      <w:proofErr w:type="spellEnd"/>
      <w:r w:rsidR="008E2EFE">
        <w:t xml:space="preserve"> and NCR-MT is needed.</w:t>
      </w:r>
    </w:p>
    <w:p w14:paraId="43DB864E" w14:textId="15346497" w:rsidR="008E2EFE" w:rsidRDefault="008E2EFE" w:rsidP="008E2EFE">
      <w:pPr>
        <w:pStyle w:val="RAN4proposal"/>
      </w:pPr>
      <w:bookmarkStart w:id="16" w:name="_Toc127536043"/>
      <w:r>
        <w:t>RAN4</w:t>
      </w:r>
      <w:r w:rsidR="0052556D">
        <w:t xml:space="preserve"> should discuss </w:t>
      </w:r>
      <w:r w:rsidR="001309DA">
        <w:t xml:space="preserve">convention </w:t>
      </w:r>
      <w:r w:rsidR="00672591">
        <w:t xml:space="preserve">naming </w:t>
      </w:r>
      <w:r w:rsidR="001309DA">
        <w:t xml:space="preserve">and </w:t>
      </w:r>
      <w:r w:rsidR="002C313C">
        <w:t>references</w:t>
      </w:r>
      <w:r w:rsidR="001309DA">
        <w:t xml:space="preserve"> to </w:t>
      </w:r>
      <w:r w:rsidR="00672591">
        <w:t>NCR-</w:t>
      </w:r>
      <w:proofErr w:type="spellStart"/>
      <w:r w:rsidR="00672591">
        <w:t>Fwd</w:t>
      </w:r>
      <w:proofErr w:type="spellEnd"/>
      <w:r w:rsidR="00672591">
        <w:t xml:space="preserve"> and </w:t>
      </w:r>
      <w:r w:rsidR="004A27D6">
        <w:t>NCR-MT</w:t>
      </w:r>
      <w:r>
        <w:t>.</w:t>
      </w:r>
      <w:bookmarkEnd w:id="16"/>
      <w:r>
        <w:t xml:space="preserve"> </w:t>
      </w:r>
    </w:p>
    <w:p w14:paraId="73634B8B" w14:textId="3084D004" w:rsidR="00D47794" w:rsidRPr="00D47794" w:rsidRDefault="00D47794" w:rsidP="0063416B"/>
    <w:p w14:paraId="0B81C644" w14:textId="0C9FD854" w:rsidR="00754A14" w:rsidRDefault="00754A14" w:rsidP="00300956">
      <w:pPr>
        <w:rPr>
          <w:lang w:val="en-GB"/>
        </w:rPr>
      </w:pPr>
    </w:p>
    <w:p w14:paraId="5D93637F" w14:textId="77777777" w:rsidR="00CD7492" w:rsidRPr="00EF698B" w:rsidRDefault="00CD7492" w:rsidP="00A37002">
      <w:pPr>
        <w:pStyle w:val="RAN4H1"/>
        <w:rPr>
          <w:lang w:val="en-US"/>
        </w:rPr>
      </w:pPr>
      <w:bookmarkStart w:id="17" w:name="_Toc116995848"/>
      <w:r w:rsidRPr="00EF698B">
        <w:rPr>
          <w:lang w:val="en-US"/>
        </w:rPr>
        <w:t>Conclusion</w:t>
      </w:r>
      <w:bookmarkEnd w:id="17"/>
    </w:p>
    <w:p w14:paraId="4540DDF1" w14:textId="77777777" w:rsidR="006417D1" w:rsidRDefault="004101EB" w:rsidP="005C23A4">
      <w:r w:rsidRPr="004101EB">
        <w:t xml:space="preserve">In this </w:t>
      </w:r>
      <w:r w:rsidR="002A6D67">
        <w:t>contribution</w:t>
      </w:r>
      <w:r w:rsidRPr="004101EB">
        <w:t xml:space="preserve">, we discuss issues agreed for further discussions during last in meeting RAN4#105 meeting. </w:t>
      </w:r>
      <w:r>
        <w:t>We have made following</w:t>
      </w:r>
      <w:r w:rsidR="002A6D67">
        <w:t xml:space="preserve"> observations and</w:t>
      </w:r>
      <w:r>
        <w:t xml:space="preserve"> proposals:</w:t>
      </w:r>
    </w:p>
    <w:p w14:paraId="26A0E15C" w14:textId="77777777" w:rsidR="00D5270B" w:rsidRPr="000D0F93" w:rsidRDefault="00D5270B" w:rsidP="00936159">
      <w:pPr>
        <w:rPr>
          <w:highlight w:val="yellow"/>
        </w:rPr>
      </w:pPr>
    </w:p>
    <w:p w14:paraId="17956A97" w14:textId="154FDF13" w:rsidR="006417D1" w:rsidRDefault="00A4355E">
      <w:pPr>
        <w:pStyle w:val="TOC5"/>
        <w:tabs>
          <w:tab w:val="right" w:leader="dot" w:pos="9617"/>
        </w:tabs>
        <w:rPr>
          <w:rFonts w:asciiTheme="minorHAnsi" w:eastAsiaTheme="minorEastAsia" w:hAnsiTheme="minorHAnsi"/>
          <w:b w:val="0"/>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536037" w:history="1">
        <w:r w:rsidR="006417D1" w:rsidRPr="00285DE4">
          <w:rPr>
            <w:rStyle w:val="Hyperlink"/>
            <w:noProof/>
          </w:rPr>
          <w:t>Proposal 1: The system parameters related to UE channel bandwidth (i.e., maximum transmission bandwidth configuration, Minimum guard band and transmission bandwidth configuration, UE channel bandwidth per operating band) may need to be specified for NCR-MT transmission and reception.</w:t>
        </w:r>
      </w:hyperlink>
    </w:p>
    <w:p w14:paraId="5A26D6A1" w14:textId="564946B9" w:rsidR="006417D1" w:rsidRDefault="006417D1">
      <w:pPr>
        <w:pStyle w:val="TOC5"/>
        <w:tabs>
          <w:tab w:val="right" w:leader="dot" w:pos="9617"/>
        </w:tabs>
        <w:rPr>
          <w:rFonts w:asciiTheme="minorHAnsi" w:eastAsiaTheme="minorEastAsia" w:hAnsiTheme="minorHAnsi"/>
          <w:b w:val="0"/>
          <w:noProof/>
          <w:sz w:val="22"/>
          <w:lang w:val="en-GB" w:eastAsia="en-GB"/>
        </w:rPr>
      </w:pPr>
      <w:hyperlink w:anchor="_Toc127536038" w:history="1">
        <w:r w:rsidRPr="00285DE4">
          <w:rPr>
            <w:rStyle w:val="Hyperlink"/>
            <w:noProof/>
          </w:rPr>
          <w:t>Proposal 2: Discuss whether to refer the BS specification or UE specification for repeater’s (NCR-MT) other system parameters.</w:t>
        </w:r>
      </w:hyperlink>
    </w:p>
    <w:p w14:paraId="1F04CC09" w14:textId="135ABDF0" w:rsidR="006417D1" w:rsidRDefault="006417D1">
      <w:pPr>
        <w:pStyle w:val="TOC5"/>
        <w:tabs>
          <w:tab w:val="right" w:leader="dot" w:pos="9617"/>
        </w:tabs>
        <w:rPr>
          <w:rFonts w:asciiTheme="minorHAnsi" w:eastAsiaTheme="minorEastAsia" w:hAnsiTheme="minorHAnsi"/>
          <w:b w:val="0"/>
          <w:noProof/>
          <w:sz w:val="22"/>
          <w:lang w:val="en-GB" w:eastAsia="en-GB"/>
        </w:rPr>
      </w:pPr>
      <w:hyperlink w:anchor="_Toc127536039" w:history="1">
        <w:r w:rsidRPr="00285DE4">
          <w:rPr>
            <w:rStyle w:val="Hyperlink"/>
            <w:noProof/>
          </w:rPr>
          <w:t>Proposal 3: When both NCR-MT and NCR-Fwd links are active, Release 17 power control requirements can be used. When only NCR-MT is transmitting, output power control requirements of IAB-MT can be used.</w:t>
        </w:r>
      </w:hyperlink>
    </w:p>
    <w:p w14:paraId="16143E2D" w14:textId="66CC1E74" w:rsidR="006417D1" w:rsidRDefault="006417D1">
      <w:pPr>
        <w:pStyle w:val="TOC4"/>
        <w:tabs>
          <w:tab w:val="right" w:leader="dot" w:pos="9617"/>
        </w:tabs>
        <w:rPr>
          <w:rFonts w:asciiTheme="minorHAnsi" w:eastAsiaTheme="minorEastAsia" w:hAnsiTheme="minorHAnsi"/>
          <w:noProof/>
          <w:sz w:val="22"/>
          <w:lang w:val="en-GB" w:eastAsia="en-GB"/>
        </w:rPr>
      </w:pPr>
      <w:hyperlink w:anchor="_Toc127536040" w:history="1">
        <w:r w:rsidRPr="00285DE4">
          <w:rPr>
            <w:rStyle w:val="Hyperlink"/>
            <w:b/>
            <w:noProof/>
          </w:rPr>
          <w:t>Observation 1:</w:t>
        </w:r>
        <w:r w:rsidRPr="00285DE4">
          <w:rPr>
            <w:rStyle w:val="Hyperlink"/>
            <w:noProof/>
          </w:rPr>
          <w:t xml:space="preserve"> The required conducted transmitter RF requirements summarized in Table 1 and required radiated transmitter requirements are summarized in Table 2.</w:t>
        </w:r>
      </w:hyperlink>
    </w:p>
    <w:p w14:paraId="21A21413" w14:textId="41F98B10" w:rsidR="006417D1" w:rsidRDefault="006417D1">
      <w:pPr>
        <w:pStyle w:val="TOC4"/>
        <w:tabs>
          <w:tab w:val="right" w:leader="dot" w:pos="9617"/>
        </w:tabs>
        <w:rPr>
          <w:rFonts w:asciiTheme="minorHAnsi" w:eastAsiaTheme="minorEastAsia" w:hAnsiTheme="minorHAnsi"/>
          <w:noProof/>
          <w:sz w:val="22"/>
          <w:lang w:val="en-GB" w:eastAsia="en-GB"/>
        </w:rPr>
      </w:pPr>
      <w:hyperlink w:anchor="_Toc127536041" w:history="1">
        <w:r w:rsidRPr="00285DE4">
          <w:rPr>
            <w:rStyle w:val="Hyperlink"/>
            <w:b/>
            <w:noProof/>
          </w:rPr>
          <w:t>Observation 2:</w:t>
        </w:r>
        <w:r w:rsidRPr="00285DE4">
          <w:rPr>
            <w:rStyle w:val="Hyperlink"/>
            <w:noProof/>
          </w:rPr>
          <w:t xml:space="preserve"> The required conducted transmitter RF requirements summarized in Table 3 and required radiated transmitter requirements are summarized in Table 4.</w:t>
        </w:r>
      </w:hyperlink>
    </w:p>
    <w:p w14:paraId="61E8DA91" w14:textId="7190F316" w:rsidR="006417D1" w:rsidRDefault="006417D1">
      <w:pPr>
        <w:pStyle w:val="TOC5"/>
        <w:tabs>
          <w:tab w:val="right" w:leader="dot" w:pos="9617"/>
        </w:tabs>
        <w:rPr>
          <w:rFonts w:asciiTheme="minorHAnsi" w:eastAsiaTheme="minorEastAsia" w:hAnsiTheme="minorHAnsi"/>
          <w:b w:val="0"/>
          <w:noProof/>
          <w:sz w:val="22"/>
          <w:lang w:val="en-GB" w:eastAsia="en-GB"/>
        </w:rPr>
      </w:pPr>
      <w:hyperlink w:anchor="_Toc127536042" w:history="1">
        <w:r w:rsidRPr="00285DE4">
          <w:rPr>
            <w:rStyle w:val="Hyperlink"/>
            <w:noProof/>
          </w:rPr>
          <w:t>Proposal 4: RAN4 consider the requirements listed in Table 1, Table 2, Table 3, and Table 4 as the starting point for radiated and conducted Tx/Rx RF requirements.</w:t>
        </w:r>
      </w:hyperlink>
    </w:p>
    <w:p w14:paraId="3D15D953" w14:textId="546FAE80" w:rsidR="006417D1" w:rsidRDefault="006417D1">
      <w:pPr>
        <w:pStyle w:val="TOC5"/>
        <w:tabs>
          <w:tab w:val="right" w:leader="dot" w:pos="9617"/>
        </w:tabs>
        <w:rPr>
          <w:rFonts w:asciiTheme="minorHAnsi" w:eastAsiaTheme="minorEastAsia" w:hAnsiTheme="minorHAnsi"/>
          <w:b w:val="0"/>
          <w:noProof/>
          <w:sz w:val="22"/>
          <w:lang w:val="en-GB" w:eastAsia="en-GB"/>
        </w:rPr>
      </w:pPr>
      <w:hyperlink w:anchor="_Toc127536043" w:history="1">
        <w:r w:rsidRPr="00285DE4">
          <w:rPr>
            <w:rStyle w:val="Hyperlink"/>
            <w:noProof/>
          </w:rPr>
          <w:t>Proposal 5: RAN4 should discuss convention naming and references to NCR-Fwd and NCR-MT.</w:t>
        </w:r>
      </w:hyperlink>
    </w:p>
    <w:p w14:paraId="04869A37" w14:textId="0A3F072B" w:rsidR="003B659E" w:rsidRPr="0060543D" w:rsidRDefault="00A4355E" w:rsidP="0060543D">
      <w:pPr>
        <w:pStyle w:val="RAN4H1"/>
        <w:numPr>
          <w:ilvl w:val="0"/>
          <w:numId w:val="0"/>
        </w:numPr>
        <w:ind w:left="360" w:hanging="360"/>
      </w:pPr>
      <w:r>
        <w:rPr>
          <w:noProof/>
        </w:rPr>
        <w:fldChar w:fldCharType="end"/>
      </w:r>
      <w:bookmarkStart w:id="18" w:name="_Toc116995849"/>
      <w:r w:rsidR="003B659E" w:rsidRPr="00EF698B">
        <w:t>References</w:t>
      </w:r>
      <w:bookmarkEnd w:id="18"/>
    </w:p>
    <w:p w14:paraId="3AD6D60B" w14:textId="4709882A" w:rsidR="00687FA0" w:rsidRDefault="00D40288" w:rsidP="00D66188">
      <w:pPr>
        <w:pStyle w:val="ListParagraph"/>
        <w:numPr>
          <w:ilvl w:val="0"/>
          <w:numId w:val="21"/>
        </w:numPr>
        <w:ind w:right="-22"/>
      </w:pPr>
      <w:bookmarkStart w:id="19" w:name="_Ref114500673"/>
      <w:bookmarkStart w:id="20" w:name="_Ref126913364"/>
      <w:bookmarkEnd w:id="19"/>
      <w:r w:rsidRPr="00982532">
        <w:t>R4-</w:t>
      </w:r>
      <w:r w:rsidR="00982532" w:rsidRPr="00982532">
        <w:t>2220255</w:t>
      </w:r>
      <w:r w:rsidRPr="00982532">
        <w:t>,</w:t>
      </w:r>
      <w:r w:rsidR="000040DC" w:rsidRPr="00982532">
        <w:t xml:space="preserve"> </w:t>
      </w:r>
      <w:r w:rsidR="00982532" w:rsidRPr="00982532">
        <w:t>WF for NCR system parameters and RF requirements</w:t>
      </w:r>
      <w:r w:rsidR="000040DC" w:rsidRPr="00982532">
        <w:t xml:space="preserve">, </w:t>
      </w:r>
      <w:r w:rsidR="00982532" w:rsidRPr="00982532">
        <w:t>ZTE</w:t>
      </w:r>
      <w:r w:rsidR="00B408B6" w:rsidRPr="00982532">
        <w:t xml:space="preserve">, </w:t>
      </w:r>
      <w:r w:rsidRPr="00982532">
        <w:t>RAN4 #105, Toulouse, France, November 14 – November 18, 2022</w:t>
      </w:r>
      <w:r w:rsidR="000040DC" w:rsidRPr="00982532">
        <w:t>.</w:t>
      </w:r>
      <w:bookmarkEnd w:id="20"/>
      <w:r w:rsidR="000040DC" w:rsidRPr="00982532">
        <w:t xml:space="preserve"> </w:t>
      </w:r>
    </w:p>
    <w:p w14:paraId="3D691EBC" w14:textId="0C5F5387" w:rsidR="00E130F8" w:rsidRDefault="00E130F8" w:rsidP="00E130F8">
      <w:pPr>
        <w:pStyle w:val="ListParagraph"/>
        <w:numPr>
          <w:ilvl w:val="0"/>
          <w:numId w:val="21"/>
        </w:numPr>
      </w:pPr>
      <w:bookmarkStart w:id="21" w:name="_Ref126920500"/>
      <w:r w:rsidRPr="00E130F8">
        <w:t>3GPP TS 38.</w:t>
      </w:r>
      <w:r>
        <w:t>101-1</w:t>
      </w:r>
      <w:r w:rsidRPr="00E130F8">
        <w:t xml:space="preserve">, 5G; NR; </w:t>
      </w:r>
      <w:r>
        <w:t>User Equipment (UE) radio transmission and reception; Part 1: Range 1 Standalone</w:t>
      </w:r>
      <w:bookmarkEnd w:id="21"/>
    </w:p>
    <w:p w14:paraId="51B4D037" w14:textId="44A5A984" w:rsidR="00E130F8" w:rsidRPr="00E130F8" w:rsidRDefault="00E130F8" w:rsidP="00E130F8">
      <w:pPr>
        <w:pStyle w:val="ListParagraph"/>
        <w:numPr>
          <w:ilvl w:val="0"/>
          <w:numId w:val="21"/>
        </w:numPr>
      </w:pPr>
      <w:bookmarkStart w:id="22" w:name="_Ref126920503"/>
      <w:r w:rsidRPr="00E130F8">
        <w:t>3GPP TS 38.</w:t>
      </w:r>
      <w:r>
        <w:t>101-2</w:t>
      </w:r>
      <w:r w:rsidRPr="00E130F8">
        <w:t xml:space="preserve">, 5G; NR; </w:t>
      </w:r>
      <w:r>
        <w:t>User Equipment (UE) radio transmission and reception; Part 2: Range 2 Standalone</w:t>
      </w:r>
      <w:bookmarkEnd w:id="22"/>
      <w:r w:rsidRPr="00E130F8">
        <w:t xml:space="preserve">  </w:t>
      </w:r>
    </w:p>
    <w:p w14:paraId="2D31FCAE" w14:textId="77777777" w:rsidR="00E130F8" w:rsidRPr="00E130F8" w:rsidRDefault="00E130F8" w:rsidP="00E130F8">
      <w:pPr>
        <w:pStyle w:val="ListParagraph"/>
        <w:numPr>
          <w:ilvl w:val="0"/>
          <w:numId w:val="21"/>
        </w:numPr>
      </w:pPr>
      <w:bookmarkStart w:id="23" w:name="_Ref126920516"/>
      <w:r w:rsidRPr="00E130F8">
        <w:t>3GPP TS 38.106, 5G; NR; Repeater radio transmission and reception</w:t>
      </w:r>
      <w:bookmarkEnd w:id="23"/>
      <w:r w:rsidRPr="00E130F8">
        <w:t xml:space="preserve"> </w:t>
      </w:r>
    </w:p>
    <w:p w14:paraId="4E787C3C" w14:textId="02544052" w:rsidR="0060543D" w:rsidRPr="0060543D" w:rsidRDefault="00725E20" w:rsidP="00A1533F">
      <w:pPr>
        <w:pStyle w:val="ListParagraph"/>
        <w:numPr>
          <w:ilvl w:val="0"/>
          <w:numId w:val="21"/>
        </w:numPr>
        <w:rPr>
          <w:lang w:val="en-GB"/>
        </w:rPr>
      </w:pPr>
      <w:bookmarkStart w:id="24" w:name="_Ref126922208"/>
      <w:r w:rsidRPr="00E130F8">
        <w:t>3GPP TS 38.10</w:t>
      </w:r>
      <w:r>
        <w:t>4</w:t>
      </w:r>
      <w:r w:rsidRPr="00E130F8">
        <w:t xml:space="preserve">, 5G; NR; </w:t>
      </w:r>
      <w:r w:rsidRPr="00725E20">
        <w:t>Base Station (BS) radio transmission and reception</w:t>
      </w:r>
      <w:bookmarkEnd w:id="24"/>
      <w:r w:rsidRPr="00E130F8">
        <w:t xml:space="preserve"> </w:t>
      </w: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A0105" w14:textId="77777777" w:rsidR="005840C5" w:rsidRDefault="005840C5" w:rsidP="00001C9B">
      <w:pPr>
        <w:spacing w:after="0" w:line="240" w:lineRule="auto"/>
      </w:pPr>
      <w:r>
        <w:separator/>
      </w:r>
    </w:p>
  </w:endnote>
  <w:endnote w:type="continuationSeparator" w:id="0">
    <w:p w14:paraId="1CD6E14E" w14:textId="77777777" w:rsidR="005840C5" w:rsidRDefault="005840C5" w:rsidP="00001C9B">
      <w:pPr>
        <w:spacing w:after="0" w:line="240" w:lineRule="auto"/>
      </w:pPr>
      <w:r>
        <w:continuationSeparator/>
      </w:r>
    </w:p>
  </w:endnote>
  <w:endnote w:type="continuationNotice" w:id="1">
    <w:p w14:paraId="3BC9A380" w14:textId="77777777" w:rsidR="005840C5" w:rsidRDefault="005840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Frutiger 45 Light,Bold">
    <w:altName w:val="Calibri"/>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D41DF" w14:textId="77777777" w:rsidR="005840C5" w:rsidRDefault="005840C5" w:rsidP="00001C9B">
      <w:pPr>
        <w:spacing w:after="0" w:line="240" w:lineRule="auto"/>
      </w:pPr>
      <w:r>
        <w:separator/>
      </w:r>
    </w:p>
  </w:footnote>
  <w:footnote w:type="continuationSeparator" w:id="0">
    <w:p w14:paraId="776D8038" w14:textId="77777777" w:rsidR="005840C5" w:rsidRDefault="005840C5" w:rsidP="00001C9B">
      <w:pPr>
        <w:spacing w:after="0" w:line="240" w:lineRule="auto"/>
      </w:pPr>
      <w:r>
        <w:continuationSeparator/>
      </w:r>
    </w:p>
  </w:footnote>
  <w:footnote w:type="continuationNotice" w:id="1">
    <w:p w14:paraId="37F1465F" w14:textId="77777777" w:rsidR="005840C5" w:rsidRDefault="005840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839"/>
    <w:multiLevelType w:val="hybridMultilevel"/>
    <w:tmpl w:val="E5B260F4"/>
    <w:lvl w:ilvl="0" w:tplc="21FC25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E007A7"/>
    <w:multiLevelType w:val="hybridMultilevel"/>
    <w:tmpl w:val="A1245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35318"/>
    <w:multiLevelType w:val="hybridMultilevel"/>
    <w:tmpl w:val="80E2C160"/>
    <w:lvl w:ilvl="0" w:tplc="0409000F">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236DB5"/>
    <w:multiLevelType w:val="hybridMultilevel"/>
    <w:tmpl w:val="C71CF9F2"/>
    <w:lvl w:ilvl="0" w:tplc="85C07C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057C97"/>
    <w:multiLevelType w:val="hybridMultilevel"/>
    <w:tmpl w:val="013A4D5C"/>
    <w:lvl w:ilvl="0" w:tplc="94E0C14C">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45877"/>
    <w:multiLevelType w:val="hybridMultilevel"/>
    <w:tmpl w:val="368851B8"/>
    <w:lvl w:ilvl="0" w:tplc="FDE605A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961281"/>
    <w:multiLevelType w:val="hybridMultilevel"/>
    <w:tmpl w:val="E1EE14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29042B"/>
    <w:multiLevelType w:val="hybridMultilevel"/>
    <w:tmpl w:val="5A3ABB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A509E"/>
    <w:multiLevelType w:val="hybridMultilevel"/>
    <w:tmpl w:val="A1BE8A0E"/>
    <w:lvl w:ilvl="0" w:tplc="C35E65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5427C"/>
    <w:multiLevelType w:val="hybridMultilevel"/>
    <w:tmpl w:val="F398CCF0"/>
    <w:lvl w:ilvl="0" w:tplc="BEFC45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A4859E4"/>
    <w:multiLevelType w:val="hybridMultilevel"/>
    <w:tmpl w:val="948C29FE"/>
    <w:lvl w:ilvl="0" w:tplc="0ECAA728">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E913C6"/>
    <w:multiLevelType w:val="hybridMultilevel"/>
    <w:tmpl w:val="A866F93A"/>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0F90776"/>
    <w:multiLevelType w:val="hybridMultilevel"/>
    <w:tmpl w:val="513E13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982750"/>
    <w:multiLevelType w:val="hybridMultilevel"/>
    <w:tmpl w:val="EA7C4A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2F77A4D"/>
    <w:multiLevelType w:val="hybridMultilevel"/>
    <w:tmpl w:val="2814E1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4392A"/>
    <w:multiLevelType w:val="hybridMultilevel"/>
    <w:tmpl w:val="915022DC"/>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F5720B7"/>
    <w:multiLevelType w:val="hybridMultilevel"/>
    <w:tmpl w:val="EEBC3D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060025"/>
    <w:multiLevelType w:val="hybridMultilevel"/>
    <w:tmpl w:val="62FCEB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EC066F"/>
    <w:multiLevelType w:val="hybridMultilevel"/>
    <w:tmpl w:val="F4B21948"/>
    <w:lvl w:ilvl="0" w:tplc="0420B6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66272"/>
    <w:multiLevelType w:val="hybridMultilevel"/>
    <w:tmpl w:val="F36E4E42"/>
    <w:lvl w:ilvl="0" w:tplc="21FC25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B2475F"/>
    <w:multiLevelType w:val="hybridMultilevel"/>
    <w:tmpl w:val="FD16C7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75332B"/>
    <w:multiLevelType w:val="hybridMultilevel"/>
    <w:tmpl w:val="D9A632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4"/>
  </w:num>
  <w:num w:numId="3">
    <w:abstractNumId w:val="27"/>
  </w:num>
  <w:num w:numId="4">
    <w:abstractNumId w:val="12"/>
  </w:num>
  <w:num w:numId="5">
    <w:abstractNumId w:val="33"/>
  </w:num>
  <w:num w:numId="6">
    <w:abstractNumId w:val="24"/>
  </w:num>
  <w:num w:numId="7">
    <w:abstractNumId w:val="26"/>
  </w:num>
  <w:num w:numId="8">
    <w:abstractNumId w:val="26"/>
    <w:lvlOverride w:ilvl="0">
      <w:startOverride w:val="1"/>
    </w:lvlOverride>
  </w:num>
  <w:num w:numId="9">
    <w:abstractNumId w:val="26"/>
    <w:lvlOverride w:ilvl="0">
      <w:startOverride w:val="1"/>
    </w:lvlOverride>
  </w:num>
  <w:num w:numId="10">
    <w:abstractNumId w:val="26"/>
    <w:lvlOverride w:ilvl="0">
      <w:startOverride w:val="1"/>
    </w:lvlOverride>
  </w:num>
  <w:num w:numId="11">
    <w:abstractNumId w:val="24"/>
    <w:lvlOverride w:ilvl="0">
      <w:startOverride w:val="1"/>
    </w:lvlOverride>
  </w:num>
  <w:num w:numId="12">
    <w:abstractNumId w:val="26"/>
    <w:lvlOverride w:ilvl="0">
      <w:startOverride w:val="1"/>
    </w:lvlOverride>
  </w:num>
  <w:num w:numId="13">
    <w:abstractNumId w:val="24"/>
    <w:lvlOverride w:ilvl="0">
      <w:startOverride w:val="1"/>
    </w:lvlOverride>
  </w:num>
  <w:num w:numId="14">
    <w:abstractNumId w:val="26"/>
    <w:lvlOverride w:ilvl="0">
      <w:startOverride w:val="1"/>
    </w:lvlOverride>
  </w:num>
  <w:num w:numId="15">
    <w:abstractNumId w:val="34"/>
  </w:num>
  <w:num w:numId="16">
    <w:abstractNumId w:val="9"/>
  </w:num>
  <w:num w:numId="17">
    <w:abstractNumId w:val="32"/>
  </w:num>
  <w:num w:numId="18">
    <w:abstractNumId w:val="3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1"/>
  </w:num>
  <w:num w:numId="22">
    <w:abstractNumId w:val="24"/>
    <w:lvlOverride w:ilvl="0">
      <w:startOverride w:val="1"/>
    </w:lvlOverride>
  </w:num>
  <w:num w:numId="23">
    <w:abstractNumId w:val="26"/>
    <w:lvlOverride w:ilvl="0">
      <w:startOverride w:val="1"/>
    </w:lvlOverride>
  </w:num>
  <w:num w:numId="24">
    <w:abstractNumId w:val="5"/>
  </w:num>
  <w:num w:numId="25">
    <w:abstractNumId w:val="1"/>
  </w:num>
  <w:num w:numId="26">
    <w:abstractNumId w:val="1"/>
    <w:lvlOverride w:ilvl="0">
      <w:startOverride w:val="1"/>
    </w:lvlOverride>
  </w:num>
  <w:num w:numId="27">
    <w:abstractNumId w:val="20"/>
  </w:num>
  <w:num w:numId="28">
    <w:abstractNumId w:val="3"/>
  </w:num>
  <w:num w:numId="29">
    <w:abstractNumId w:val="17"/>
  </w:num>
  <w:num w:numId="30">
    <w:abstractNumId w:val="21"/>
  </w:num>
  <w:num w:numId="31">
    <w:abstractNumId w:val="18"/>
  </w:num>
  <w:num w:numId="32">
    <w:abstractNumId w:val="4"/>
  </w:num>
  <w:num w:numId="33">
    <w:abstractNumId w:val="19"/>
  </w:num>
  <w:num w:numId="34">
    <w:abstractNumId w:val="10"/>
  </w:num>
  <w:num w:numId="35">
    <w:abstractNumId w:val="29"/>
  </w:num>
  <w:num w:numId="36">
    <w:abstractNumId w:val="28"/>
  </w:num>
  <w:num w:numId="37">
    <w:abstractNumId w:val="35"/>
  </w:num>
  <w:num w:numId="38">
    <w:abstractNumId w:val="11"/>
  </w:num>
  <w:num w:numId="39">
    <w:abstractNumId w:val="16"/>
  </w:num>
  <w:num w:numId="40">
    <w:abstractNumId w:val="0"/>
  </w:num>
  <w:num w:numId="41">
    <w:abstractNumId w:val="15"/>
  </w:num>
  <w:num w:numId="42">
    <w:abstractNumId w:val="8"/>
  </w:num>
  <w:num w:numId="43">
    <w:abstractNumId w:val="7"/>
  </w:num>
  <w:num w:numId="44">
    <w:abstractNumId w:val="25"/>
  </w:num>
  <w:num w:numId="45">
    <w:abstractNumId w:val="30"/>
  </w:num>
  <w:num w:numId="46">
    <w:abstractNumId w:val="6"/>
  </w:num>
  <w:num w:numId="47">
    <w:abstractNumId w:val="22"/>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E857E6"/>
    <w:rsid w:val="00001C9B"/>
    <w:rsid w:val="000040DC"/>
    <w:rsid w:val="000151EF"/>
    <w:rsid w:val="000239F5"/>
    <w:rsid w:val="00030787"/>
    <w:rsid w:val="00046558"/>
    <w:rsid w:val="00057FA8"/>
    <w:rsid w:val="0008612A"/>
    <w:rsid w:val="00086C83"/>
    <w:rsid w:val="00090E18"/>
    <w:rsid w:val="00093B7A"/>
    <w:rsid w:val="000A10BC"/>
    <w:rsid w:val="000A3335"/>
    <w:rsid w:val="000B0056"/>
    <w:rsid w:val="000C3603"/>
    <w:rsid w:val="000C3C7B"/>
    <w:rsid w:val="000D0F93"/>
    <w:rsid w:val="00106416"/>
    <w:rsid w:val="00110481"/>
    <w:rsid w:val="001127C9"/>
    <w:rsid w:val="00112CD4"/>
    <w:rsid w:val="00115B88"/>
    <w:rsid w:val="001309DA"/>
    <w:rsid w:val="00132F6A"/>
    <w:rsid w:val="00133913"/>
    <w:rsid w:val="0013797E"/>
    <w:rsid w:val="00140221"/>
    <w:rsid w:val="001435F9"/>
    <w:rsid w:val="001642FC"/>
    <w:rsid w:val="0016496B"/>
    <w:rsid w:val="001743E2"/>
    <w:rsid w:val="001745F8"/>
    <w:rsid w:val="00177343"/>
    <w:rsid w:val="001838CF"/>
    <w:rsid w:val="001868EE"/>
    <w:rsid w:val="00187351"/>
    <w:rsid w:val="001A3BA4"/>
    <w:rsid w:val="001A6D1F"/>
    <w:rsid w:val="001E0FE4"/>
    <w:rsid w:val="001E30F6"/>
    <w:rsid w:val="00203D93"/>
    <w:rsid w:val="002171A8"/>
    <w:rsid w:val="00217EE5"/>
    <w:rsid w:val="00235F5C"/>
    <w:rsid w:val="00237683"/>
    <w:rsid w:val="00240F33"/>
    <w:rsid w:val="00257FA3"/>
    <w:rsid w:val="002601F1"/>
    <w:rsid w:val="002656C5"/>
    <w:rsid w:val="00267CE6"/>
    <w:rsid w:val="00277B56"/>
    <w:rsid w:val="00294CD7"/>
    <w:rsid w:val="00297777"/>
    <w:rsid w:val="002A19F5"/>
    <w:rsid w:val="002A46B1"/>
    <w:rsid w:val="002A6D67"/>
    <w:rsid w:val="002B4922"/>
    <w:rsid w:val="002B64A2"/>
    <w:rsid w:val="002B7226"/>
    <w:rsid w:val="002C08B5"/>
    <w:rsid w:val="002C22C3"/>
    <w:rsid w:val="002C2D19"/>
    <w:rsid w:val="002C313C"/>
    <w:rsid w:val="002D10FA"/>
    <w:rsid w:val="002D4C55"/>
    <w:rsid w:val="002E0028"/>
    <w:rsid w:val="002E1ACD"/>
    <w:rsid w:val="002E6DED"/>
    <w:rsid w:val="002F469A"/>
    <w:rsid w:val="00300956"/>
    <w:rsid w:val="003047B9"/>
    <w:rsid w:val="00307CF6"/>
    <w:rsid w:val="0031143D"/>
    <w:rsid w:val="00317187"/>
    <w:rsid w:val="0032499A"/>
    <w:rsid w:val="003341F7"/>
    <w:rsid w:val="00343A2D"/>
    <w:rsid w:val="00347FEC"/>
    <w:rsid w:val="00352C7B"/>
    <w:rsid w:val="00356F45"/>
    <w:rsid w:val="00366B74"/>
    <w:rsid w:val="00367CDF"/>
    <w:rsid w:val="00386548"/>
    <w:rsid w:val="003A207A"/>
    <w:rsid w:val="003A710A"/>
    <w:rsid w:val="003B659E"/>
    <w:rsid w:val="003C275E"/>
    <w:rsid w:val="003E58DF"/>
    <w:rsid w:val="003F38CF"/>
    <w:rsid w:val="00404C4C"/>
    <w:rsid w:val="004101EB"/>
    <w:rsid w:val="00412610"/>
    <w:rsid w:val="0041423F"/>
    <w:rsid w:val="00414F81"/>
    <w:rsid w:val="00436A0F"/>
    <w:rsid w:val="00437150"/>
    <w:rsid w:val="0043750A"/>
    <w:rsid w:val="00447EE5"/>
    <w:rsid w:val="00463E0E"/>
    <w:rsid w:val="004732E9"/>
    <w:rsid w:val="00484333"/>
    <w:rsid w:val="0048455E"/>
    <w:rsid w:val="004854BB"/>
    <w:rsid w:val="00492592"/>
    <w:rsid w:val="00493153"/>
    <w:rsid w:val="00496606"/>
    <w:rsid w:val="004A27D6"/>
    <w:rsid w:val="004A7985"/>
    <w:rsid w:val="004E5E66"/>
    <w:rsid w:val="004E7ADB"/>
    <w:rsid w:val="00501B79"/>
    <w:rsid w:val="00503B4D"/>
    <w:rsid w:val="00504EE9"/>
    <w:rsid w:val="00521576"/>
    <w:rsid w:val="005250E6"/>
    <w:rsid w:val="0052556D"/>
    <w:rsid w:val="00530310"/>
    <w:rsid w:val="00542D23"/>
    <w:rsid w:val="0054442C"/>
    <w:rsid w:val="00550285"/>
    <w:rsid w:val="00550859"/>
    <w:rsid w:val="00560B15"/>
    <w:rsid w:val="00562492"/>
    <w:rsid w:val="0056440E"/>
    <w:rsid w:val="00572A20"/>
    <w:rsid w:val="005836F8"/>
    <w:rsid w:val="005840C5"/>
    <w:rsid w:val="005918FA"/>
    <w:rsid w:val="00592A86"/>
    <w:rsid w:val="0059371D"/>
    <w:rsid w:val="0059572D"/>
    <w:rsid w:val="00595D6F"/>
    <w:rsid w:val="005A6FA6"/>
    <w:rsid w:val="005B4801"/>
    <w:rsid w:val="005B557D"/>
    <w:rsid w:val="005B710B"/>
    <w:rsid w:val="005B74CD"/>
    <w:rsid w:val="005C23A4"/>
    <w:rsid w:val="005C4F1D"/>
    <w:rsid w:val="005C74AA"/>
    <w:rsid w:val="005D1CDF"/>
    <w:rsid w:val="005D2BB7"/>
    <w:rsid w:val="005E61A8"/>
    <w:rsid w:val="005F2BA6"/>
    <w:rsid w:val="005F6419"/>
    <w:rsid w:val="00604D7C"/>
    <w:rsid w:val="0060543D"/>
    <w:rsid w:val="006104DD"/>
    <w:rsid w:val="006130B5"/>
    <w:rsid w:val="00617400"/>
    <w:rsid w:val="00621279"/>
    <w:rsid w:val="00632D29"/>
    <w:rsid w:val="0063416B"/>
    <w:rsid w:val="006417D1"/>
    <w:rsid w:val="0064603A"/>
    <w:rsid w:val="00651B12"/>
    <w:rsid w:val="00664950"/>
    <w:rsid w:val="0066502B"/>
    <w:rsid w:val="00672591"/>
    <w:rsid w:val="00683220"/>
    <w:rsid w:val="0068579B"/>
    <w:rsid w:val="00686C38"/>
    <w:rsid w:val="00687FA0"/>
    <w:rsid w:val="006970F1"/>
    <w:rsid w:val="006A03C3"/>
    <w:rsid w:val="006A3C11"/>
    <w:rsid w:val="006B7010"/>
    <w:rsid w:val="006C3095"/>
    <w:rsid w:val="006D68CF"/>
    <w:rsid w:val="006E1151"/>
    <w:rsid w:val="006E15C7"/>
    <w:rsid w:val="006E6311"/>
    <w:rsid w:val="00702526"/>
    <w:rsid w:val="007035D5"/>
    <w:rsid w:val="00710352"/>
    <w:rsid w:val="007145FF"/>
    <w:rsid w:val="00715B2A"/>
    <w:rsid w:val="00725E20"/>
    <w:rsid w:val="00733A1F"/>
    <w:rsid w:val="007374AA"/>
    <w:rsid w:val="007450F1"/>
    <w:rsid w:val="00751515"/>
    <w:rsid w:val="00754A14"/>
    <w:rsid w:val="007626B7"/>
    <w:rsid w:val="0078212B"/>
    <w:rsid w:val="00784DF6"/>
    <w:rsid w:val="00785232"/>
    <w:rsid w:val="00785C8D"/>
    <w:rsid w:val="0079074D"/>
    <w:rsid w:val="007A1D91"/>
    <w:rsid w:val="007B0236"/>
    <w:rsid w:val="007B186C"/>
    <w:rsid w:val="007C1696"/>
    <w:rsid w:val="007C3ED0"/>
    <w:rsid w:val="007C5971"/>
    <w:rsid w:val="007E4002"/>
    <w:rsid w:val="007F54B9"/>
    <w:rsid w:val="00804AE4"/>
    <w:rsid w:val="00805C29"/>
    <w:rsid w:val="00806A76"/>
    <w:rsid w:val="00811C9D"/>
    <w:rsid w:val="00815385"/>
    <w:rsid w:val="00816C80"/>
    <w:rsid w:val="0082219E"/>
    <w:rsid w:val="00832FDF"/>
    <w:rsid w:val="00840D48"/>
    <w:rsid w:val="00841BCD"/>
    <w:rsid w:val="00844E86"/>
    <w:rsid w:val="00851A8E"/>
    <w:rsid w:val="0085365B"/>
    <w:rsid w:val="00853AD5"/>
    <w:rsid w:val="00876BBA"/>
    <w:rsid w:val="008826C1"/>
    <w:rsid w:val="00883DFD"/>
    <w:rsid w:val="00887300"/>
    <w:rsid w:val="008A1BF7"/>
    <w:rsid w:val="008A5B0E"/>
    <w:rsid w:val="008B0961"/>
    <w:rsid w:val="008B6429"/>
    <w:rsid w:val="008D428E"/>
    <w:rsid w:val="008E1CB3"/>
    <w:rsid w:val="008E2EFE"/>
    <w:rsid w:val="008F62B0"/>
    <w:rsid w:val="0090091A"/>
    <w:rsid w:val="009029FC"/>
    <w:rsid w:val="009042BD"/>
    <w:rsid w:val="009317AC"/>
    <w:rsid w:val="00936159"/>
    <w:rsid w:val="00942EDD"/>
    <w:rsid w:val="00945142"/>
    <w:rsid w:val="00946599"/>
    <w:rsid w:val="00974D8B"/>
    <w:rsid w:val="009769DE"/>
    <w:rsid w:val="00977E1D"/>
    <w:rsid w:val="00982532"/>
    <w:rsid w:val="00990E27"/>
    <w:rsid w:val="009B0573"/>
    <w:rsid w:val="009B12A3"/>
    <w:rsid w:val="009B7B4B"/>
    <w:rsid w:val="009B7C21"/>
    <w:rsid w:val="009C514C"/>
    <w:rsid w:val="009D15B2"/>
    <w:rsid w:val="009E6A10"/>
    <w:rsid w:val="009F03CB"/>
    <w:rsid w:val="009F69FE"/>
    <w:rsid w:val="00A04992"/>
    <w:rsid w:val="00A147AA"/>
    <w:rsid w:val="00A14DA2"/>
    <w:rsid w:val="00A1533F"/>
    <w:rsid w:val="00A21D71"/>
    <w:rsid w:val="00A22B78"/>
    <w:rsid w:val="00A25AE5"/>
    <w:rsid w:val="00A37002"/>
    <w:rsid w:val="00A400F6"/>
    <w:rsid w:val="00A4355E"/>
    <w:rsid w:val="00A61F28"/>
    <w:rsid w:val="00A73EC3"/>
    <w:rsid w:val="00A770CF"/>
    <w:rsid w:val="00A81724"/>
    <w:rsid w:val="00A92BCD"/>
    <w:rsid w:val="00AA1B0E"/>
    <w:rsid w:val="00AA47B6"/>
    <w:rsid w:val="00AC163B"/>
    <w:rsid w:val="00AC5CA7"/>
    <w:rsid w:val="00AC6058"/>
    <w:rsid w:val="00AD076C"/>
    <w:rsid w:val="00AD53BC"/>
    <w:rsid w:val="00AD677A"/>
    <w:rsid w:val="00AD7614"/>
    <w:rsid w:val="00AE2BA5"/>
    <w:rsid w:val="00AE56B1"/>
    <w:rsid w:val="00AE6D09"/>
    <w:rsid w:val="00AE72E9"/>
    <w:rsid w:val="00AF7A7C"/>
    <w:rsid w:val="00B10AE9"/>
    <w:rsid w:val="00B1119F"/>
    <w:rsid w:val="00B16D7C"/>
    <w:rsid w:val="00B408B6"/>
    <w:rsid w:val="00B4417D"/>
    <w:rsid w:val="00B542DA"/>
    <w:rsid w:val="00B73862"/>
    <w:rsid w:val="00B73F43"/>
    <w:rsid w:val="00B76FFE"/>
    <w:rsid w:val="00BA6B66"/>
    <w:rsid w:val="00BA6E48"/>
    <w:rsid w:val="00BB22AF"/>
    <w:rsid w:val="00BC2F69"/>
    <w:rsid w:val="00BE0AF6"/>
    <w:rsid w:val="00BE1F03"/>
    <w:rsid w:val="00BE58A7"/>
    <w:rsid w:val="00BF2218"/>
    <w:rsid w:val="00BF6BDF"/>
    <w:rsid w:val="00C0426B"/>
    <w:rsid w:val="00C045DF"/>
    <w:rsid w:val="00C1662F"/>
    <w:rsid w:val="00C26D43"/>
    <w:rsid w:val="00C46548"/>
    <w:rsid w:val="00C574D5"/>
    <w:rsid w:val="00C60584"/>
    <w:rsid w:val="00C73F32"/>
    <w:rsid w:val="00C87462"/>
    <w:rsid w:val="00CA180C"/>
    <w:rsid w:val="00CA49BE"/>
    <w:rsid w:val="00CA4C3A"/>
    <w:rsid w:val="00CA63D0"/>
    <w:rsid w:val="00CB22B2"/>
    <w:rsid w:val="00CC3EE2"/>
    <w:rsid w:val="00CD7492"/>
    <w:rsid w:val="00CE3A6B"/>
    <w:rsid w:val="00D00211"/>
    <w:rsid w:val="00D06309"/>
    <w:rsid w:val="00D160E0"/>
    <w:rsid w:val="00D2303C"/>
    <w:rsid w:val="00D351EA"/>
    <w:rsid w:val="00D40288"/>
    <w:rsid w:val="00D42DD0"/>
    <w:rsid w:val="00D43403"/>
    <w:rsid w:val="00D47794"/>
    <w:rsid w:val="00D5270B"/>
    <w:rsid w:val="00D62E71"/>
    <w:rsid w:val="00D6430D"/>
    <w:rsid w:val="00D66188"/>
    <w:rsid w:val="00D731F6"/>
    <w:rsid w:val="00D740CA"/>
    <w:rsid w:val="00D82D92"/>
    <w:rsid w:val="00D85728"/>
    <w:rsid w:val="00D9124C"/>
    <w:rsid w:val="00D92EF2"/>
    <w:rsid w:val="00D95481"/>
    <w:rsid w:val="00D974A9"/>
    <w:rsid w:val="00DB34F5"/>
    <w:rsid w:val="00DC7A13"/>
    <w:rsid w:val="00DD409C"/>
    <w:rsid w:val="00DD63DA"/>
    <w:rsid w:val="00DE2ECA"/>
    <w:rsid w:val="00DF2997"/>
    <w:rsid w:val="00DF36C2"/>
    <w:rsid w:val="00E06215"/>
    <w:rsid w:val="00E10BC4"/>
    <w:rsid w:val="00E11B96"/>
    <w:rsid w:val="00E130F8"/>
    <w:rsid w:val="00E1415D"/>
    <w:rsid w:val="00E323E9"/>
    <w:rsid w:val="00E32862"/>
    <w:rsid w:val="00E34018"/>
    <w:rsid w:val="00E437D2"/>
    <w:rsid w:val="00E55751"/>
    <w:rsid w:val="00E630FC"/>
    <w:rsid w:val="00E66C05"/>
    <w:rsid w:val="00E72AE2"/>
    <w:rsid w:val="00E857E6"/>
    <w:rsid w:val="00E91888"/>
    <w:rsid w:val="00EA2311"/>
    <w:rsid w:val="00EA430C"/>
    <w:rsid w:val="00EA7491"/>
    <w:rsid w:val="00EC3F0E"/>
    <w:rsid w:val="00EC5B51"/>
    <w:rsid w:val="00EC7BC3"/>
    <w:rsid w:val="00ED7600"/>
    <w:rsid w:val="00EE77D7"/>
    <w:rsid w:val="00EF6073"/>
    <w:rsid w:val="00EF698B"/>
    <w:rsid w:val="00EF74E9"/>
    <w:rsid w:val="00F1362C"/>
    <w:rsid w:val="00F23BF6"/>
    <w:rsid w:val="00F414F1"/>
    <w:rsid w:val="00F508B8"/>
    <w:rsid w:val="00F50911"/>
    <w:rsid w:val="00F72CB1"/>
    <w:rsid w:val="00F75E9E"/>
    <w:rsid w:val="00F77FA8"/>
    <w:rsid w:val="00F8215E"/>
    <w:rsid w:val="00F824F5"/>
    <w:rsid w:val="00F9374D"/>
    <w:rsid w:val="00F97AB9"/>
    <w:rsid w:val="00FC18C4"/>
    <w:rsid w:val="00FC29B9"/>
    <w:rsid w:val="00FC6FD3"/>
    <w:rsid w:val="00FD143F"/>
    <w:rsid w:val="00FD796E"/>
    <w:rsid w:val="00FE305C"/>
    <w:rsid w:val="00FE57AB"/>
    <w:rsid w:val="00FF0301"/>
    <w:rsid w:val="6F64E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EEC71"/>
  <w15:docId w15:val="{E7C227DD-8DFF-4329-A49A-8F7D88DA3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表段落,????,列出段落1,¥¡¡¡¡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 ?? Char,????? Char,リスト段落 Char,Lista1 Char,中等深浅网格 1 - 着色 21 Char,列表段落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Frutiger 45 Light,Bold" w:hAnsi="Frutiger 45 Light,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Style2">
    <w:name w:val="Style2"/>
    <w:basedOn w:val="RAN4proposal"/>
    <w:link w:val="Style2Char"/>
    <w:qFormat/>
    <w:rsid w:val="00463E0E"/>
    <w:pPr>
      <w:numPr>
        <w:numId w:val="0"/>
      </w:numPr>
    </w:pPr>
  </w:style>
  <w:style w:type="character" w:customStyle="1" w:styleId="Style2Char">
    <w:name w:val="Style2 Char"/>
    <w:basedOn w:val="RAN4proposalChar0"/>
    <w:link w:val="Style2"/>
    <w:rsid w:val="00463E0E"/>
    <w:rPr>
      <w:rFonts w:ascii="Times New Roman" w:hAnsi="Times New Roman"/>
      <w:b/>
      <w:i w:val="0"/>
      <w:iCs/>
      <w:sz w:val="20"/>
      <w:szCs w:val="18"/>
    </w:rPr>
  </w:style>
  <w:style w:type="character" w:customStyle="1" w:styleId="CaptionChar1">
    <w:name w:val="Caption Char1"/>
    <w:aliases w:val="cap Char1,cap Char Char,Caption Char Char,Caption Char1 Char Char,cap Char Char1 Char,Caption Char Char1 Char Char,cap Char2 Char1,cap Char2 Char Char"/>
    <w:rsid w:val="002656C5"/>
    <w:rPr>
      <w:b/>
      <w:lang w:val="en-GB" w:eastAsia="en-US" w:bidi="ar-SA"/>
    </w:rPr>
  </w:style>
  <w:style w:type="paragraph" w:styleId="Header">
    <w:name w:val="header"/>
    <w:basedOn w:val="Normal"/>
    <w:link w:val="HeaderChar"/>
    <w:uiPriority w:val="99"/>
    <w:semiHidden/>
    <w:unhideWhenUsed/>
    <w:rsid w:val="00D4779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D47794"/>
    <w:rPr>
      <w:rFonts w:ascii="Times New Roman" w:hAnsi="Times New Roman"/>
      <w:sz w:val="20"/>
    </w:rPr>
  </w:style>
  <w:style w:type="paragraph" w:styleId="Footer">
    <w:name w:val="footer"/>
    <w:basedOn w:val="Normal"/>
    <w:link w:val="FooterChar"/>
    <w:uiPriority w:val="99"/>
    <w:semiHidden/>
    <w:unhideWhenUsed/>
    <w:rsid w:val="00D4779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4779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puruha\OneDrive%20-%20Nokia\Smart_repeaters\RAN4_106\Nokia_tdocs\RF%20core%20and%20EMC%20requiremen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5AIRPNAIUNRU-1328258698-19654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https://nokia.sharepoint.com/sites/c5g/5gradio/_layouts/15/DocIdRedir.aspx?ID=5AIRPNAIUNRU-1328258698-19654</Url>
      <Description>5AIRPNAIUNRU-1328258698-19654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RF core and EMC requirements.dotx</Template>
  <TotalTime>1413</TotalTime>
  <Pages>6</Pages>
  <Words>2420</Words>
  <Characters>13799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16187</CharactersWithSpaces>
  <SharedDoc>false</SharedDoc>
  <HLinks>
    <vt:vector size="24" baseType="variant">
      <vt:variant>
        <vt:i4>1572924</vt:i4>
      </vt:variant>
      <vt:variant>
        <vt:i4>98</vt:i4>
      </vt:variant>
      <vt:variant>
        <vt:i4>0</vt:i4>
      </vt:variant>
      <vt:variant>
        <vt:i4>5</vt:i4>
      </vt:variant>
      <vt:variant>
        <vt:lpwstr/>
      </vt:variant>
      <vt:variant>
        <vt:lpwstr>_Toc117780298</vt:lpwstr>
      </vt:variant>
      <vt:variant>
        <vt:i4>1572924</vt:i4>
      </vt:variant>
      <vt:variant>
        <vt:i4>95</vt:i4>
      </vt:variant>
      <vt:variant>
        <vt:i4>0</vt:i4>
      </vt:variant>
      <vt:variant>
        <vt:i4>5</vt:i4>
      </vt:variant>
      <vt:variant>
        <vt:lpwstr/>
      </vt:variant>
      <vt:variant>
        <vt:lpwstr>_Toc117780297</vt:lpwstr>
      </vt:variant>
      <vt:variant>
        <vt:i4>1572924</vt:i4>
      </vt:variant>
      <vt:variant>
        <vt:i4>92</vt:i4>
      </vt:variant>
      <vt:variant>
        <vt:i4>0</vt:i4>
      </vt:variant>
      <vt:variant>
        <vt:i4>5</vt:i4>
      </vt:variant>
      <vt:variant>
        <vt:lpwstr/>
      </vt:variant>
      <vt:variant>
        <vt:lpwstr>_Toc117780296</vt:lpwstr>
      </vt:variant>
      <vt:variant>
        <vt:i4>1572924</vt:i4>
      </vt:variant>
      <vt:variant>
        <vt:i4>89</vt:i4>
      </vt:variant>
      <vt:variant>
        <vt:i4>0</vt:i4>
      </vt:variant>
      <vt:variant>
        <vt:i4>5</vt:i4>
      </vt:variant>
      <vt:variant>
        <vt:lpwstr/>
      </vt:variant>
      <vt:variant>
        <vt:lpwstr>_Toc117780295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Kapuruhamy, Manosha (Nokia - FI/Oulu)</dc:creator>
  <cp:keywords>3GPP;RAN4</cp:keywords>
  <dc:description/>
  <cp:lastModifiedBy>Nokia - Bartlomiej Golebiowski</cp:lastModifiedBy>
  <cp:revision>142</cp:revision>
  <dcterms:created xsi:type="dcterms:W3CDTF">2023-02-10T16:10:00Z</dcterms:created>
  <dcterms:modified xsi:type="dcterms:W3CDTF">2023-02-17T13:20:00Z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1ba0e204-7990-43c3-a041-ad364673a12d</vt:lpwstr>
  </property>
  <property fmtid="{D5CDD505-2E9C-101B-9397-08002B2CF9AE}" pid="11" name="MediaServiceImageTags">
    <vt:lpwstr/>
  </property>
</Properties>
</file>